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9D48919"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Pr>
          <w:rFonts w:eastAsiaTheme="minorEastAsia" w:hint="eastAsia"/>
          <w:sz w:val="22"/>
          <w:szCs w:val="22"/>
          <w:lang w:val="en-GB" w:eastAsia="zh-CN"/>
        </w:rPr>
        <w:t>2</w:t>
      </w:r>
      <w:r w:rsidR="009A09A2">
        <w:rPr>
          <w:rFonts w:eastAsiaTheme="minorEastAsia" w:hint="eastAsia"/>
          <w:sz w:val="22"/>
          <w:szCs w:val="22"/>
          <w:lang w:val="en-GB" w:eastAsia="zh-CN"/>
        </w:rPr>
        <w:t xml:space="preserve"> </w:t>
      </w:r>
      <w:r w:rsidR="009F60B8" w:rsidRPr="009F60B8">
        <w:rPr>
          <w:sz w:val="22"/>
          <w:szCs w:val="22"/>
          <w:lang w:val="en-GB"/>
        </w:rPr>
        <w:t>electronic</w:t>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B70FF6">
        <w:rPr>
          <w:rFonts w:eastAsia="宋体" w:hint="eastAsia"/>
          <w:sz w:val="22"/>
          <w:szCs w:val="22"/>
          <w:lang w:val="en-GB" w:eastAsia="zh-CN"/>
        </w:rPr>
        <w:t>1</w:t>
      </w:r>
      <w:r w:rsidR="0079329F">
        <w:rPr>
          <w:rFonts w:eastAsia="宋体" w:hint="eastAsia"/>
          <w:sz w:val="22"/>
          <w:szCs w:val="22"/>
          <w:lang w:val="en-GB" w:eastAsia="zh-CN"/>
        </w:rPr>
        <w:t>1823</w:t>
      </w:r>
    </w:p>
    <w:p w14:paraId="5A388821" w14:textId="04DE59C8" w:rsidR="00401DBF" w:rsidRPr="00C866B8" w:rsidRDefault="006759B8" w:rsidP="00CC25BD">
      <w:pPr>
        <w:pStyle w:val="a5"/>
        <w:jc w:val="both"/>
        <w:rPr>
          <w:sz w:val="22"/>
          <w:szCs w:val="22"/>
          <w:lang w:val="en-GB"/>
        </w:rPr>
      </w:pPr>
      <w:r>
        <w:rPr>
          <w:sz w:val="22"/>
          <w:szCs w:val="22"/>
          <w:lang w:val="en-GB"/>
        </w:rPr>
        <w:t xml:space="preserve">Online, </w:t>
      </w:r>
      <w:r>
        <w:rPr>
          <w:rFonts w:eastAsiaTheme="minorEastAsia" w:hint="eastAsia"/>
          <w:sz w:val="22"/>
          <w:szCs w:val="22"/>
          <w:lang w:val="en-GB" w:eastAsia="zh-CN"/>
        </w:rPr>
        <w:t>May</w:t>
      </w:r>
      <w:r>
        <w:rPr>
          <w:sz w:val="22"/>
          <w:szCs w:val="22"/>
          <w:lang w:val="en-GB"/>
        </w:rPr>
        <w:t xml:space="preserve"> 1</w:t>
      </w:r>
      <w:r>
        <w:rPr>
          <w:rFonts w:eastAsiaTheme="minorEastAsia" w:hint="eastAsia"/>
          <w:sz w:val="22"/>
          <w:szCs w:val="22"/>
          <w:lang w:val="en-GB" w:eastAsia="zh-CN"/>
        </w:rPr>
        <w:t>7</w:t>
      </w:r>
      <w:r>
        <w:rPr>
          <w:sz w:val="22"/>
          <w:szCs w:val="22"/>
          <w:lang w:val="en-GB"/>
        </w:rPr>
        <w:t xml:space="preserve"> – 2</w:t>
      </w:r>
      <w:r>
        <w:rPr>
          <w:rFonts w:eastAsiaTheme="minorEastAsia" w:hint="eastAsia"/>
          <w:sz w:val="22"/>
          <w:szCs w:val="22"/>
          <w:lang w:val="en-GB" w:eastAsia="zh-CN"/>
        </w:rPr>
        <w:t>7</w:t>
      </w:r>
      <w:r w:rsidRPr="00222ECC">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6D939F5"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A09A2">
        <w:rPr>
          <w:rFonts w:eastAsiaTheme="minorEastAsia" w:cs="Arial" w:hint="eastAsia"/>
          <w:sz w:val="22"/>
          <w:szCs w:val="22"/>
          <w:lang w:eastAsia="zh-CN"/>
        </w:rPr>
        <w:t>Consideration</w:t>
      </w:r>
      <w:r w:rsidR="008F6FA7">
        <w:rPr>
          <w:rFonts w:eastAsiaTheme="minorEastAsia" w:cs="Arial" w:hint="eastAsia"/>
          <w:sz w:val="22"/>
          <w:szCs w:val="22"/>
          <w:lang w:eastAsia="zh-CN"/>
        </w:rPr>
        <w:t xml:space="preserve"> on</w:t>
      </w:r>
      <w:r w:rsidR="00CE5741" w:rsidRPr="00B70FF6">
        <w:rPr>
          <w:rFonts w:eastAsiaTheme="minorEastAsia" w:cs="Arial"/>
          <w:sz w:val="22"/>
          <w:szCs w:val="22"/>
          <w:lang w:eastAsia="zh-CN"/>
        </w:rPr>
        <w:t xml:space="preserve"> </w:t>
      </w:r>
      <w:r w:rsidR="00C2153B" w:rsidRPr="00C2153B">
        <w:rPr>
          <w:rFonts w:eastAsiaTheme="minorEastAsia" w:cs="Arial"/>
          <w:sz w:val="22"/>
          <w:szCs w:val="22"/>
          <w:lang w:eastAsia="zh-CN"/>
        </w:rPr>
        <w:t>Latency Improvement</w:t>
      </w:r>
    </w:p>
    <w:p w14:paraId="05FE1C63" w14:textId="5B3A08A4"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AC0642">
        <w:rPr>
          <w:rFonts w:eastAsia="宋体" w:cs="Arial" w:hint="eastAsia"/>
          <w:sz w:val="22"/>
          <w:szCs w:val="22"/>
          <w:lang w:eastAsia="zh-CN"/>
        </w:rPr>
        <w:t>3</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736E491B" w:rsidR="00BD327B" w:rsidRDefault="000C1C32" w:rsidP="00BA476A">
      <w:pPr>
        <w:pStyle w:val="a1"/>
        <w:rPr>
          <w:rFonts w:eastAsia="宋体"/>
          <w:lang w:eastAsia="zh-CN"/>
        </w:rPr>
      </w:pPr>
      <w:bookmarkStart w:id="4" w:name="OLE_LINK1"/>
      <w:bookmarkStart w:id="5" w:name="OLE_LINK2"/>
      <w:r>
        <w:rPr>
          <w:rFonts w:eastAsia="宋体" w:hint="eastAsia"/>
          <w:lang w:eastAsia="zh-CN"/>
        </w:rPr>
        <w:t>According to the W</w:t>
      </w:r>
      <w:r w:rsidR="003B7219">
        <w:rPr>
          <w:rFonts w:eastAsia="宋体" w:hint="eastAsia"/>
          <w:lang w:eastAsia="zh-CN"/>
        </w:rPr>
        <w:t>ID</w:t>
      </w:r>
      <w:r w:rsidR="001C520B">
        <w:rPr>
          <w:rFonts w:eastAsia="宋体" w:hint="eastAsia"/>
          <w:lang w:eastAsia="zh-CN"/>
        </w:rPr>
        <w:t xml:space="preserve"> </w:t>
      </w:r>
      <w:r w:rsidR="00350F8F">
        <w:rPr>
          <w:rFonts w:eastAsia="宋体" w:hint="eastAsia"/>
          <w:lang w:eastAsia="zh-CN"/>
        </w:rPr>
        <w:t xml:space="preserve">[1], </w:t>
      </w:r>
      <w:r w:rsidR="003B7219">
        <w:rPr>
          <w:rFonts w:eastAsia="宋体" w:hint="eastAsia"/>
          <w:lang w:eastAsia="zh-CN"/>
        </w:rPr>
        <w:t>o</w:t>
      </w:r>
      <w:r w:rsidR="00CE5741">
        <w:rPr>
          <w:rFonts w:eastAsia="宋体" w:hint="eastAsia"/>
          <w:lang w:eastAsia="zh-CN"/>
        </w:rPr>
        <w:t>ne objective of Rel-17 NR positioning enhancements is:</w:t>
      </w:r>
    </w:p>
    <w:p w14:paraId="04D0A4C9" w14:textId="77777777" w:rsidR="00614C5B" w:rsidRDefault="00614C5B" w:rsidP="00614C5B">
      <w:pPr>
        <w:numPr>
          <w:ilvl w:val="0"/>
          <w:numId w:val="16"/>
        </w:numPr>
        <w:spacing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534E5F73" w14:textId="77777777" w:rsidR="00614C5B" w:rsidRDefault="00614C5B" w:rsidP="00614C5B">
      <w:pPr>
        <w:numPr>
          <w:ilvl w:val="1"/>
          <w:numId w:val="15"/>
        </w:numPr>
        <w:overflowPunct w:val="0"/>
        <w:autoSpaceDE w:val="0"/>
        <w:autoSpaceDN w:val="0"/>
        <w:adjustRightInd w:val="0"/>
        <w:spacing w:after="180"/>
        <w:textAlignment w:val="baseline"/>
        <w:rPr>
          <w:rFonts w:eastAsia="MS Mincho"/>
        </w:rPr>
      </w:pPr>
      <w:bookmarkStart w:id="6" w:name="_Hlk67643864"/>
      <w:r w:rsidRPr="00D94DAE">
        <w:rPr>
          <w:rFonts w:eastAsia="MS Mincho"/>
        </w:rPr>
        <w:t>Latency reduction related to t</w:t>
      </w:r>
      <w:r w:rsidRPr="00A56483">
        <w:rPr>
          <w:rFonts w:eastAsia="MS Mincho"/>
          <w:highlight w:val="yellow"/>
        </w:rPr>
        <w:t>he request and response of location</w:t>
      </w:r>
      <w:r w:rsidRPr="00A56483">
        <w:rPr>
          <w:highlight w:val="yellow"/>
        </w:rPr>
        <w:t xml:space="preserve"> </w:t>
      </w:r>
      <w:r w:rsidRPr="00A56483">
        <w:rPr>
          <w:rFonts w:eastAsia="MS Mincho"/>
          <w:highlight w:val="yellow"/>
        </w:rPr>
        <w:t>measurements or location estimate and positioning assistance data</w:t>
      </w:r>
      <w:r>
        <w:rPr>
          <w:rFonts w:eastAsia="MS Mincho"/>
        </w:rPr>
        <w:t>;</w:t>
      </w:r>
      <w:r w:rsidRPr="0023426B">
        <w:rPr>
          <w:rFonts w:eastAsia="MS Mincho"/>
        </w:rPr>
        <w:t xml:space="preserve"> </w:t>
      </w:r>
      <w:r>
        <w:rPr>
          <w:rFonts w:eastAsia="MS Mincho"/>
        </w:rPr>
        <w:t>[RAN2, RAN3, RAN1]</w:t>
      </w:r>
    </w:p>
    <w:bookmarkEnd w:id="6"/>
    <w:p w14:paraId="00B0B3F8" w14:textId="77777777" w:rsidR="00614C5B" w:rsidRPr="001E611A" w:rsidRDefault="00614C5B" w:rsidP="00614C5B">
      <w:pPr>
        <w:numPr>
          <w:ilvl w:val="1"/>
          <w:numId w:val="15"/>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6F8084F7" w14:textId="3E519481" w:rsidR="00614C5B" w:rsidRPr="00614C5B" w:rsidRDefault="00614C5B" w:rsidP="00BA476A">
      <w:pPr>
        <w:numPr>
          <w:ilvl w:val="1"/>
          <w:numId w:val="15"/>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0FEED03F" w14:textId="6363E2D5" w:rsidR="00376EB5" w:rsidRPr="00340964" w:rsidRDefault="001B696B" w:rsidP="001B696B">
      <w:pPr>
        <w:pStyle w:val="a1"/>
        <w:rPr>
          <w:rFonts w:eastAsia="宋体"/>
          <w:lang w:eastAsia="zh-CN"/>
        </w:rPr>
      </w:pPr>
      <w:r>
        <w:rPr>
          <w:rFonts w:eastAsia="宋体" w:hint="eastAsia"/>
          <w:lang w:eastAsia="zh-CN"/>
        </w:rPr>
        <w:t xml:space="preserve">In this contribution, we provide some analysis and discussion on </w:t>
      </w:r>
      <w:r w:rsidR="0016013A">
        <w:rPr>
          <w:rFonts w:eastAsia="宋体" w:hint="eastAsia"/>
          <w:lang w:eastAsia="zh-CN"/>
        </w:rPr>
        <w:t>l</w:t>
      </w:r>
      <w:r w:rsidR="0016013A" w:rsidRPr="0016013A">
        <w:rPr>
          <w:rFonts w:eastAsia="宋体"/>
          <w:lang w:eastAsia="zh-CN"/>
        </w:rPr>
        <w:t xml:space="preserve">atency </w:t>
      </w:r>
      <w:r w:rsidR="00340964">
        <w:rPr>
          <w:rFonts w:eastAsia="宋体" w:hint="eastAsia"/>
          <w:lang w:eastAsia="zh-CN"/>
        </w:rPr>
        <w:t>improvement</w:t>
      </w:r>
      <w:r w:rsidR="0016013A" w:rsidRPr="0016013A">
        <w:rPr>
          <w:rFonts w:eastAsia="宋体"/>
          <w:lang w:eastAsia="zh-CN"/>
        </w:rPr>
        <w:t xml:space="preserve"> of </w:t>
      </w:r>
      <w:r w:rsidR="0016013A">
        <w:rPr>
          <w:rFonts w:eastAsia="宋体" w:hint="eastAsia"/>
          <w:lang w:eastAsia="zh-CN"/>
        </w:rPr>
        <w:t>positioning</w:t>
      </w:r>
      <w:r w:rsidR="00340964">
        <w:rPr>
          <w:rFonts w:eastAsia="宋体" w:hint="eastAsia"/>
          <w:lang w:eastAsia="zh-CN"/>
        </w:rPr>
        <w:t xml:space="preserve"> measurements and positioning</w:t>
      </w:r>
      <w:r w:rsidR="0016013A">
        <w:rPr>
          <w:rFonts w:eastAsia="宋体" w:hint="eastAsia"/>
          <w:lang w:eastAsia="zh-CN"/>
        </w:rPr>
        <w:t xml:space="preserve"> a</w:t>
      </w:r>
      <w:r w:rsidR="0016013A" w:rsidRPr="0016013A">
        <w:rPr>
          <w:rFonts w:eastAsia="宋体"/>
          <w:lang w:eastAsia="zh-CN"/>
        </w:rPr>
        <w:t xml:space="preserve">ssistance </w:t>
      </w:r>
      <w:r w:rsidR="0016013A">
        <w:rPr>
          <w:rFonts w:eastAsia="宋体" w:hint="eastAsia"/>
          <w:lang w:eastAsia="zh-CN"/>
        </w:rPr>
        <w:t>d</w:t>
      </w:r>
      <w:r w:rsidR="0016013A" w:rsidRPr="0016013A">
        <w:rPr>
          <w:rFonts w:eastAsia="宋体"/>
          <w:lang w:eastAsia="zh-CN"/>
        </w:rPr>
        <w:t>ata</w:t>
      </w:r>
      <w:r>
        <w:rPr>
          <w:rFonts w:eastAsia="宋体" w:hint="eastAsia"/>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5036594E" w14:textId="25369687" w:rsidR="00741F27" w:rsidRDefault="00741F27" w:rsidP="00AA153C">
      <w:pPr>
        <w:pStyle w:val="a1"/>
        <w:rPr>
          <w:rFonts w:eastAsia="宋体"/>
          <w:lang w:eastAsia="zh-CN"/>
        </w:rPr>
      </w:pPr>
      <w:r>
        <w:rPr>
          <w:rFonts w:eastAsia="宋体" w:hint="eastAsia"/>
          <w:lang w:eastAsia="zh-CN"/>
        </w:rPr>
        <w:t>B</w:t>
      </w:r>
      <w:r w:rsidRPr="00741F27">
        <w:rPr>
          <w:rFonts w:eastAsia="宋体"/>
          <w:lang w:eastAsia="zh-CN"/>
        </w:rPr>
        <w:t>ased on the LS of SA2</w:t>
      </w:r>
      <w:r w:rsidR="00795308">
        <w:rPr>
          <w:rFonts w:eastAsia="宋体" w:hint="eastAsia"/>
          <w:lang w:eastAsia="zh-CN"/>
        </w:rPr>
        <w:t xml:space="preserve"> </w:t>
      </w:r>
      <w:r>
        <w:rPr>
          <w:rFonts w:eastAsia="宋体" w:hint="eastAsia"/>
          <w:lang w:eastAsia="zh-CN"/>
        </w:rPr>
        <w:t>[2], t</w:t>
      </w:r>
      <w:r w:rsidRPr="00741F27">
        <w:rPr>
          <w:rFonts w:eastAsia="宋体"/>
          <w:lang w:eastAsia="zh-CN"/>
        </w:rPr>
        <w:t>he concept a</w:t>
      </w:r>
      <w:r>
        <w:rPr>
          <w:rFonts w:eastAsia="宋体"/>
          <w:lang w:eastAsia="zh-CN"/>
        </w:rPr>
        <w:t xml:space="preserve">nd </w:t>
      </w:r>
      <w:r>
        <w:rPr>
          <w:rFonts w:eastAsia="宋体" w:hint="eastAsia"/>
          <w:lang w:eastAsia="zh-CN"/>
        </w:rPr>
        <w:t>specification</w:t>
      </w:r>
      <w:r w:rsidRPr="00741F27">
        <w:rPr>
          <w:rFonts w:eastAsia="宋体"/>
          <w:lang w:eastAsia="zh-CN"/>
        </w:rPr>
        <w:t xml:space="preserve"> impact of a scheduled location time </w:t>
      </w:r>
      <w:r>
        <w:rPr>
          <w:rFonts w:eastAsia="宋体" w:hint="eastAsia"/>
          <w:lang w:eastAsia="zh-CN"/>
        </w:rPr>
        <w:t>were discussed at t</w:t>
      </w:r>
      <w:r>
        <w:rPr>
          <w:rFonts w:eastAsia="宋体"/>
          <w:lang w:eastAsia="zh-CN"/>
        </w:rPr>
        <w:t>he last RAN2 meeting</w:t>
      </w:r>
      <w:r w:rsidRPr="00741F27">
        <w:rPr>
          <w:rFonts w:eastAsia="宋体"/>
          <w:lang w:eastAsia="zh-CN"/>
        </w:rPr>
        <w:t xml:space="preserve">, but there was no consensus. Therefore, RAN2 decided to send </w:t>
      </w:r>
      <w:r>
        <w:rPr>
          <w:rFonts w:eastAsia="宋体" w:hint="eastAsia"/>
          <w:lang w:eastAsia="zh-CN"/>
        </w:rPr>
        <w:t xml:space="preserve">a </w:t>
      </w:r>
      <w:r w:rsidR="00E67AD3">
        <w:rPr>
          <w:rFonts w:eastAsia="宋体" w:hint="eastAsia"/>
          <w:lang w:eastAsia="zh-CN"/>
        </w:rPr>
        <w:t xml:space="preserve">reply </w:t>
      </w:r>
      <w:r w:rsidRPr="00741F27">
        <w:rPr>
          <w:rFonts w:eastAsia="宋体"/>
          <w:lang w:eastAsia="zh-CN"/>
        </w:rPr>
        <w:t>LS to SA2</w:t>
      </w:r>
      <w:r w:rsidR="00795308">
        <w:rPr>
          <w:rFonts w:eastAsia="宋体" w:hint="eastAsia"/>
          <w:lang w:eastAsia="zh-CN"/>
        </w:rPr>
        <w:t xml:space="preserve"> </w:t>
      </w:r>
      <w:r>
        <w:rPr>
          <w:rFonts w:eastAsia="宋体" w:hint="eastAsia"/>
          <w:lang w:eastAsia="zh-CN"/>
        </w:rPr>
        <w:t>[3] t</w:t>
      </w:r>
      <w:r w:rsidRPr="00741F27">
        <w:rPr>
          <w:rFonts w:eastAsia="宋体"/>
          <w:lang w:eastAsia="zh-CN"/>
        </w:rPr>
        <w:t>o further clarify the concept of a scheduled</w:t>
      </w:r>
      <w:r>
        <w:rPr>
          <w:rFonts w:eastAsia="宋体"/>
          <w:lang w:eastAsia="zh-CN"/>
        </w:rPr>
        <w:t xml:space="preserve"> location time and its </w:t>
      </w:r>
      <w:r w:rsidR="004C33FB">
        <w:rPr>
          <w:rFonts w:eastAsia="宋体" w:hint="eastAsia"/>
          <w:lang w:eastAsia="zh-CN"/>
        </w:rPr>
        <w:t xml:space="preserve">application </w:t>
      </w:r>
      <w:r>
        <w:rPr>
          <w:rFonts w:eastAsia="宋体" w:hint="eastAsia"/>
          <w:lang w:eastAsia="zh-CN"/>
        </w:rPr>
        <w:t>scenario</w:t>
      </w:r>
      <w:r w:rsidRPr="00741F27">
        <w:rPr>
          <w:rFonts w:eastAsia="宋体"/>
          <w:lang w:eastAsia="zh-CN"/>
        </w:rPr>
        <w:t>.</w:t>
      </w:r>
    </w:p>
    <w:p w14:paraId="500CE146" w14:textId="0021DA82" w:rsidR="00741F27" w:rsidRDefault="00741F27" w:rsidP="00AA153C">
      <w:pPr>
        <w:pStyle w:val="a1"/>
        <w:rPr>
          <w:rFonts w:eastAsia="宋体"/>
          <w:lang w:eastAsia="zh-CN"/>
        </w:rPr>
      </w:pPr>
      <w:r w:rsidRPr="00741F27">
        <w:rPr>
          <w:rFonts w:eastAsia="宋体"/>
          <w:lang w:eastAsia="zh-CN"/>
        </w:rPr>
        <w:t xml:space="preserve">Further </w:t>
      </w:r>
      <w:r>
        <w:rPr>
          <w:rFonts w:eastAsia="宋体" w:hint="eastAsia"/>
          <w:lang w:eastAsia="zh-CN"/>
        </w:rPr>
        <w:t>clarification</w:t>
      </w:r>
      <w:r w:rsidR="007E64AB">
        <w:rPr>
          <w:rFonts w:eastAsia="宋体"/>
          <w:lang w:eastAsia="zh-CN"/>
        </w:rPr>
        <w:t xml:space="preserve"> needs to </w:t>
      </w:r>
      <w:r w:rsidRPr="00741F27">
        <w:rPr>
          <w:rFonts w:eastAsia="宋体"/>
          <w:lang w:eastAsia="zh-CN"/>
        </w:rPr>
        <w:t>wait the results</w:t>
      </w:r>
      <w:r>
        <w:rPr>
          <w:rFonts w:eastAsia="宋体"/>
          <w:lang w:eastAsia="zh-CN"/>
        </w:rPr>
        <w:t xml:space="preserve"> of SA2, but the </w:t>
      </w:r>
      <w:r>
        <w:rPr>
          <w:rFonts w:eastAsia="宋体" w:hint="eastAsia"/>
          <w:lang w:eastAsia="zh-CN"/>
        </w:rPr>
        <w:t xml:space="preserve">potential </w:t>
      </w:r>
      <w:r>
        <w:rPr>
          <w:rFonts w:eastAsia="宋体"/>
          <w:lang w:eastAsia="zh-CN"/>
        </w:rPr>
        <w:t>impact on NRPP</w:t>
      </w:r>
      <w:r>
        <w:rPr>
          <w:rFonts w:eastAsia="宋体" w:hint="eastAsia"/>
          <w:lang w:eastAsia="zh-CN"/>
        </w:rPr>
        <w:t>a</w:t>
      </w:r>
      <w:r>
        <w:rPr>
          <w:rFonts w:eastAsia="宋体"/>
          <w:lang w:eastAsia="zh-CN"/>
        </w:rPr>
        <w:t xml:space="preserve"> </w:t>
      </w:r>
      <w:r>
        <w:rPr>
          <w:rFonts w:eastAsia="宋体" w:hint="eastAsia"/>
          <w:lang w:eastAsia="zh-CN"/>
        </w:rPr>
        <w:t>can</w:t>
      </w:r>
      <w:r w:rsidRPr="00741F27">
        <w:rPr>
          <w:rFonts w:eastAsia="宋体"/>
          <w:lang w:eastAsia="zh-CN"/>
        </w:rPr>
        <w:t xml:space="preserve"> be analyzed</w:t>
      </w:r>
      <w:r>
        <w:rPr>
          <w:rFonts w:eastAsia="宋体" w:hint="eastAsia"/>
          <w:lang w:eastAsia="zh-CN"/>
        </w:rPr>
        <w:t xml:space="preserve"> and discussed in RAN3.</w:t>
      </w:r>
    </w:p>
    <w:p w14:paraId="0441DAF1" w14:textId="64F27FAE" w:rsidR="009710B3" w:rsidRPr="006C396B" w:rsidRDefault="00D52DB6" w:rsidP="00A45A5C">
      <w:pPr>
        <w:pStyle w:val="a1"/>
        <w:rPr>
          <w:rFonts w:eastAsia="宋体"/>
          <w:lang w:eastAsia="zh-CN"/>
        </w:rPr>
      </w:pPr>
      <w:r>
        <w:rPr>
          <w:rFonts w:eastAsia="宋体"/>
          <w:lang w:eastAsia="zh-CN"/>
        </w:rPr>
        <w:t>O</w:t>
      </w:r>
      <w:r>
        <w:rPr>
          <w:rFonts w:eastAsia="宋体" w:hint="eastAsia"/>
          <w:lang w:eastAsia="zh-CN"/>
        </w:rPr>
        <w:t xml:space="preserve">ne </w:t>
      </w:r>
      <w:r w:rsidR="00A45A5C">
        <w:rPr>
          <w:rFonts w:eastAsia="宋体" w:hint="eastAsia"/>
          <w:lang w:eastAsia="zh-CN"/>
        </w:rPr>
        <w:t>understanding</w:t>
      </w:r>
      <w:r>
        <w:rPr>
          <w:rFonts w:eastAsia="宋体" w:hint="eastAsia"/>
          <w:lang w:eastAsia="zh-CN"/>
        </w:rPr>
        <w:t xml:space="preserve"> is: </w:t>
      </w:r>
      <w:r w:rsidR="00A45A5C">
        <w:rPr>
          <w:rFonts w:eastAsia="宋体" w:hint="eastAsia"/>
          <w:lang w:eastAsia="zh-CN"/>
        </w:rPr>
        <w:t>i</w:t>
      </w:r>
      <w:r>
        <w:rPr>
          <w:rFonts w:eastAsia="宋体" w:hint="eastAsia"/>
          <w:lang w:eastAsia="zh-CN"/>
        </w:rPr>
        <w:t xml:space="preserve">n case </w:t>
      </w:r>
      <w:r>
        <w:rPr>
          <w:rFonts w:eastAsia="宋体"/>
          <w:lang w:eastAsia="zh-CN"/>
        </w:rPr>
        <w:t>UE move</w:t>
      </w:r>
      <w:r>
        <w:rPr>
          <w:rFonts w:eastAsia="宋体" w:hint="eastAsia"/>
          <w:lang w:eastAsia="zh-CN"/>
        </w:rPr>
        <w:t>s</w:t>
      </w:r>
      <w:r w:rsidRPr="00D52DB6">
        <w:rPr>
          <w:rFonts w:eastAsia="宋体"/>
          <w:lang w:eastAsia="zh-CN"/>
        </w:rPr>
        <w:t>, its position is constantly</w:t>
      </w:r>
      <w:r>
        <w:rPr>
          <w:rFonts w:eastAsia="宋体"/>
          <w:lang w:eastAsia="zh-CN"/>
        </w:rPr>
        <w:t xml:space="preserve"> changing with time, </w:t>
      </w:r>
      <w:r>
        <w:rPr>
          <w:rFonts w:eastAsia="宋体" w:hint="eastAsia"/>
          <w:lang w:eastAsia="zh-CN"/>
        </w:rPr>
        <w:t>while</w:t>
      </w:r>
      <w:r>
        <w:rPr>
          <w:rFonts w:eastAsia="宋体"/>
          <w:lang w:eastAsia="zh-CN"/>
        </w:rPr>
        <w:t xml:space="preserve"> </w:t>
      </w:r>
      <w:r>
        <w:rPr>
          <w:rFonts w:eastAsia="宋体" w:hint="eastAsia"/>
          <w:lang w:eastAsia="zh-CN"/>
        </w:rPr>
        <w:t xml:space="preserve">the </w:t>
      </w:r>
      <w:r>
        <w:rPr>
          <w:rFonts w:eastAsia="宋体"/>
          <w:lang w:eastAsia="zh-CN"/>
        </w:rPr>
        <w:t>client</w:t>
      </w:r>
      <w:r w:rsidRPr="00D52DB6">
        <w:rPr>
          <w:rFonts w:eastAsia="宋体"/>
          <w:lang w:eastAsia="zh-CN"/>
        </w:rPr>
        <w:t xml:space="preserve"> </w:t>
      </w:r>
      <w:r>
        <w:rPr>
          <w:rFonts w:eastAsia="宋体" w:hint="eastAsia"/>
          <w:lang w:eastAsia="zh-CN"/>
        </w:rPr>
        <w:t xml:space="preserve">only </w:t>
      </w:r>
      <w:r w:rsidRPr="00D52DB6">
        <w:rPr>
          <w:rFonts w:eastAsia="宋体"/>
          <w:lang w:eastAsia="zh-CN"/>
        </w:rPr>
        <w:t>expect</w:t>
      </w:r>
      <w:r>
        <w:rPr>
          <w:rFonts w:eastAsia="宋体"/>
          <w:lang w:eastAsia="zh-CN"/>
        </w:rPr>
        <w:t xml:space="preserve"> to know position</w:t>
      </w:r>
      <w:r>
        <w:rPr>
          <w:rFonts w:eastAsia="宋体" w:hint="eastAsia"/>
          <w:lang w:eastAsia="zh-CN"/>
        </w:rPr>
        <w:t xml:space="preserve"> of the UE</w:t>
      </w:r>
      <w:r>
        <w:rPr>
          <w:rFonts w:eastAsia="宋体"/>
          <w:lang w:eastAsia="zh-CN"/>
        </w:rPr>
        <w:t xml:space="preserve"> </w:t>
      </w:r>
      <w:r w:rsidRPr="00D52DB6">
        <w:rPr>
          <w:rFonts w:eastAsia="宋体"/>
          <w:lang w:eastAsia="zh-CN"/>
        </w:rPr>
        <w:t xml:space="preserve">at </w:t>
      </w:r>
      <w:r>
        <w:rPr>
          <w:rFonts w:eastAsia="宋体"/>
          <w:lang w:eastAsia="zh-CN"/>
        </w:rPr>
        <w:t>a specific time point</w:t>
      </w:r>
      <w:r w:rsidR="00A45A5C">
        <w:rPr>
          <w:rFonts w:eastAsia="宋体" w:hint="eastAsia"/>
          <w:lang w:eastAsia="zh-CN"/>
        </w:rPr>
        <w:t xml:space="preserve"> or near it</w:t>
      </w:r>
      <w:r w:rsidRPr="00D52DB6">
        <w:rPr>
          <w:rFonts w:eastAsia="宋体"/>
          <w:lang w:eastAsia="zh-CN"/>
        </w:rPr>
        <w:t>.</w:t>
      </w:r>
    </w:p>
    <w:p w14:paraId="6931E319" w14:textId="276A545E" w:rsidR="00A45A5C" w:rsidRDefault="00A45A5C" w:rsidP="00A45A5C">
      <w:pPr>
        <w:pStyle w:val="a1"/>
        <w:rPr>
          <w:rFonts w:eastAsia="宋体"/>
          <w:lang w:eastAsia="zh-CN"/>
        </w:rPr>
      </w:pPr>
      <w:r>
        <w:rPr>
          <w:rFonts w:eastAsia="宋体"/>
          <w:lang w:eastAsia="zh-CN"/>
        </w:rPr>
        <w:t>Considering that the</w:t>
      </w:r>
      <w:r>
        <w:rPr>
          <w:rFonts w:eastAsia="宋体" w:hint="eastAsia"/>
          <w:lang w:eastAsia="zh-CN"/>
        </w:rPr>
        <w:t xml:space="preserve"> </w:t>
      </w:r>
      <w:r w:rsidRPr="00A45A5C">
        <w:rPr>
          <w:rFonts w:eastAsia="宋体"/>
          <w:lang w:eastAsia="zh-CN"/>
        </w:rPr>
        <w:t>acquisition of UE position involves many network elements</w:t>
      </w:r>
      <w:r w:rsidR="000D4646">
        <w:rPr>
          <w:rFonts w:eastAsia="宋体" w:hint="eastAsia"/>
          <w:lang w:eastAsia="zh-CN"/>
        </w:rPr>
        <w:t>,</w:t>
      </w:r>
      <w:r>
        <w:rPr>
          <w:rFonts w:eastAsia="宋体"/>
          <w:lang w:eastAsia="zh-CN"/>
        </w:rPr>
        <w:t xml:space="preserve"> </w:t>
      </w:r>
      <w:r w:rsidR="000D4646">
        <w:rPr>
          <w:rFonts w:eastAsia="宋体" w:hint="eastAsia"/>
          <w:lang w:eastAsia="zh-CN"/>
        </w:rPr>
        <w:t>e.g</w:t>
      </w:r>
      <w:r w:rsidR="001C520B">
        <w:rPr>
          <w:rFonts w:eastAsia="宋体" w:hint="eastAsia"/>
          <w:lang w:eastAsia="zh-CN"/>
        </w:rPr>
        <w:t>.</w:t>
      </w:r>
      <w:r w:rsidR="000D4646">
        <w:rPr>
          <w:rFonts w:eastAsia="宋体" w:hint="eastAsia"/>
          <w:lang w:eastAsia="zh-CN"/>
        </w:rPr>
        <w:t xml:space="preserve">, </w:t>
      </w:r>
      <w:r>
        <w:rPr>
          <w:rFonts w:eastAsia="宋体"/>
          <w:lang w:eastAsia="zh-CN"/>
        </w:rPr>
        <w:t xml:space="preserve">LMF, </w:t>
      </w:r>
      <w:r>
        <w:rPr>
          <w:rFonts w:eastAsia="宋体" w:hint="eastAsia"/>
          <w:lang w:eastAsia="zh-CN"/>
        </w:rPr>
        <w:t>g</w:t>
      </w:r>
      <w:r w:rsidRPr="00A45A5C">
        <w:rPr>
          <w:rFonts w:eastAsia="宋体"/>
          <w:lang w:eastAsia="zh-CN"/>
        </w:rPr>
        <w:t>NB,</w:t>
      </w:r>
      <w:r>
        <w:rPr>
          <w:rFonts w:eastAsia="宋体" w:hint="eastAsia"/>
          <w:lang w:eastAsia="zh-CN"/>
        </w:rPr>
        <w:t xml:space="preserve"> </w:t>
      </w:r>
      <w:r>
        <w:rPr>
          <w:rFonts w:eastAsia="宋体"/>
          <w:lang w:eastAsia="zh-CN"/>
        </w:rPr>
        <w:t>UE, etc.</w:t>
      </w:r>
      <w:r w:rsidRPr="00A45A5C">
        <w:rPr>
          <w:rFonts w:eastAsia="宋体"/>
          <w:lang w:eastAsia="zh-CN"/>
        </w:rPr>
        <w:t xml:space="preserve"> </w:t>
      </w:r>
      <w:r>
        <w:rPr>
          <w:rFonts w:eastAsia="宋体" w:hint="eastAsia"/>
          <w:lang w:eastAsia="zh-CN"/>
        </w:rPr>
        <w:t>Also</w:t>
      </w:r>
      <w:r w:rsidRPr="00A45A5C">
        <w:rPr>
          <w:rFonts w:eastAsia="宋体"/>
          <w:lang w:eastAsia="zh-CN"/>
        </w:rPr>
        <w:t>, there are many factors that affect the positioning measurement</w:t>
      </w:r>
      <w:r>
        <w:rPr>
          <w:rFonts w:eastAsia="宋体" w:hint="eastAsia"/>
          <w:lang w:eastAsia="zh-CN"/>
        </w:rPr>
        <w:t xml:space="preserve"> result</w:t>
      </w:r>
      <w:r w:rsidRPr="00A45A5C">
        <w:rPr>
          <w:rFonts w:eastAsia="宋体"/>
          <w:lang w:eastAsia="zh-CN"/>
        </w:rPr>
        <w:t xml:space="preserve">, </w:t>
      </w:r>
      <w:r>
        <w:rPr>
          <w:rFonts w:eastAsia="宋体" w:hint="eastAsia"/>
          <w:lang w:eastAsia="zh-CN"/>
        </w:rPr>
        <w:t>e.g</w:t>
      </w:r>
      <w:r w:rsidR="001C520B">
        <w:rPr>
          <w:rFonts w:eastAsia="宋体" w:hint="eastAsia"/>
          <w:lang w:eastAsia="zh-CN"/>
        </w:rPr>
        <w:t>.</w:t>
      </w:r>
      <w:r>
        <w:rPr>
          <w:rFonts w:eastAsia="宋体" w:hint="eastAsia"/>
          <w:lang w:eastAsia="zh-CN"/>
        </w:rPr>
        <w:t>,</w:t>
      </w:r>
      <w:r w:rsidRPr="00A45A5C">
        <w:rPr>
          <w:rFonts w:eastAsia="宋体"/>
          <w:lang w:eastAsia="zh-CN"/>
        </w:rPr>
        <w:t xml:space="preserve"> the </w:t>
      </w:r>
      <w:r>
        <w:rPr>
          <w:rFonts w:eastAsia="宋体" w:hint="eastAsia"/>
          <w:lang w:eastAsia="zh-CN"/>
        </w:rPr>
        <w:t>selection</w:t>
      </w:r>
      <w:r w:rsidRPr="00A45A5C">
        <w:rPr>
          <w:rFonts w:eastAsia="宋体"/>
          <w:lang w:eastAsia="zh-CN"/>
        </w:rPr>
        <w:t xml:space="preserve"> of </w:t>
      </w:r>
      <w:r>
        <w:rPr>
          <w:rFonts w:eastAsia="宋体"/>
          <w:lang w:eastAsia="zh-CN"/>
        </w:rPr>
        <w:t>positioning methods,</w:t>
      </w:r>
      <w:r>
        <w:rPr>
          <w:rFonts w:eastAsia="宋体" w:hint="eastAsia"/>
          <w:lang w:eastAsia="zh-CN"/>
        </w:rPr>
        <w:t xml:space="preserve"> configured </w:t>
      </w:r>
      <w:r w:rsidRPr="00A45A5C">
        <w:rPr>
          <w:rFonts w:eastAsia="宋体"/>
          <w:lang w:eastAsia="zh-CN"/>
        </w:rPr>
        <w:t xml:space="preserve">PRS/SRS periodicity, etc. Therefore, </w:t>
      </w:r>
      <w:r>
        <w:rPr>
          <w:rFonts w:eastAsia="宋体" w:hint="eastAsia"/>
          <w:lang w:eastAsia="zh-CN"/>
        </w:rPr>
        <w:t xml:space="preserve">there are </w:t>
      </w:r>
      <w:r w:rsidRPr="00A45A5C">
        <w:rPr>
          <w:rFonts w:eastAsia="宋体"/>
          <w:lang w:eastAsia="zh-CN"/>
        </w:rPr>
        <w:t xml:space="preserve">two </w:t>
      </w:r>
      <w:r w:rsidR="000D4646">
        <w:rPr>
          <w:rFonts w:eastAsia="宋体" w:hint="eastAsia"/>
          <w:lang w:eastAsia="zh-CN"/>
        </w:rPr>
        <w:t xml:space="preserve">possible </w:t>
      </w:r>
      <w:r>
        <w:rPr>
          <w:rFonts w:eastAsia="宋体" w:hint="eastAsia"/>
          <w:lang w:eastAsia="zh-CN"/>
        </w:rPr>
        <w:t>option</w:t>
      </w:r>
      <w:r w:rsidRPr="00A45A5C">
        <w:rPr>
          <w:rFonts w:eastAsia="宋体"/>
          <w:lang w:eastAsia="zh-CN"/>
        </w:rPr>
        <w:t xml:space="preserve">s </w:t>
      </w:r>
      <w:r>
        <w:rPr>
          <w:rFonts w:eastAsia="宋体"/>
          <w:lang w:eastAsia="zh-CN"/>
        </w:rPr>
        <w:t>to be considered</w:t>
      </w:r>
      <w:r w:rsidR="009B32C1">
        <w:rPr>
          <w:rFonts w:eastAsia="宋体" w:hint="eastAsia"/>
          <w:lang w:eastAsia="zh-CN"/>
        </w:rPr>
        <w:t xml:space="preserve"> by RAN3</w:t>
      </w:r>
      <w:r>
        <w:rPr>
          <w:rFonts w:eastAsia="宋体" w:hint="eastAsia"/>
          <w:lang w:eastAsia="zh-CN"/>
        </w:rPr>
        <w:t>.</w:t>
      </w:r>
    </w:p>
    <w:p w14:paraId="1CFCE303" w14:textId="77777777" w:rsidR="004C1339" w:rsidRDefault="000D4646" w:rsidP="000D4646">
      <w:pPr>
        <w:pStyle w:val="a1"/>
        <w:rPr>
          <w:rFonts w:eastAsia="宋体"/>
          <w:lang w:eastAsia="zh-CN"/>
        </w:rPr>
      </w:pPr>
      <w:r>
        <w:rPr>
          <w:rFonts w:eastAsia="宋体"/>
          <w:lang w:eastAsia="zh-CN"/>
        </w:rPr>
        <w:t>F</w:t>
      </w:r>
      <w:r>
        <w:rPr>
          <w:rFonts w:eastAsia="宋体" w:hint="eastAsia"/>
          <w:lang w:eastAsia="zh-CN"/>
        </w:rPr>
        <w:t xml:space="preserve">irstly, </w:t>
      </w:r>
      <w:r w:rsidR="0058454D">
        <w:rPr>
          <w:rFonts w:eastAsia="宋体" w:hint="eastAsia"/>
          <w:lang w:eastAsia="zh-CN"/>
        </w:rPr>
        <w:t>a</w:t>
      </w:r>
      <w:r>
        <w:rPr>
          <w:rFonts w:eastAsia="宋体"/>
          <w:lang w:eastAsia="zh-CN"/>
        </w:rPr>
        <w:t xml:space="preserve">s </w:t>
      </w:r>
      <w:r w:rsidRPr="000D4646">
        <w:rPr>
          <w:rFonts w:eastAsia="宋体"/>
          <w:lang w:eastAsia="zh-CN"/>
        </w:rPr>
        <w:t xml:space="preserve">positioning </w:t>
      </w:r>
      <w:r>
        <w:rPr>
          <w:rFonts w:eastAsia="宋体" w:hint="eastAsia"/>
          <w:lang w:eastAsia="zh-CN"/>
        </w:rPr>
        <w:t>calculation</w:t>
      </w:r>
      <w:r w:rsidRPr="000D4646">
        <w:rPr>
          <w:rFonts w:eastAsia="宋体"/>
          <w:lang w:eastAsia="zh-CN"/>
        </w:rPr>
        <w:t xml:space="preserve"> center</w:t>
      </w:r>
      <w:r>
        <w:rPr>
          <w:rFonts w:eastAsia="宋体" w:hint="eastAsia"/>
          <w:lang w:eastAsia="zh-CN"/>
        </w:rPr>
        <w:t>,</w:t>
      </w:r>
      <w:r w:rsidRPr="000D4646">
        <w:rPr>
          <w:rFonts w:eastAsia="宋体"/>
          <w:lang w:eastAsia="zh-CN"/>
        </w:rPr>
        <w:t xml:space="preserve"> </w:t>
      </w:r>
      <w:r>
        <w:rPr>
          <w:rFonts w:eastAsia="宋体"/>
          <w:lang w:eastAsia="zh-CN"/>
        </w:rPr>
        <w:t xml:space="preserve">LMF is </w:t>
      </w:r>
      <w:r w:rsidRPr="000D4646">
        <w:rPr>
          <w:rFonts w:eastAsia="宋体"/>
          <w:lang w:eastAsia="zh-CN"/>
        </w:rPr>
        <w:t xml:space="preserve">responsible for initiating </w:t>
      </w:r>
      <w:r w:rsidR="0058454D">
        <w:rPr>
          <w:rFonts w:eastAsia="宋体"/>
          <w:lang w:eastAsia="zh-CN"/>
        </w:rPr>
        <w:t>all</w:t>
      </w:r>
      <w:r w:rsidR="0058454D">
        <w:rPr>
          <w:rFonts w:eastAsia="宋体" w:hint="eastAsia"/>
          <w:lang w:eastAsia="zh-CN"/>
        </w:rPr>
        <w:t xml:space="preserve"> </w:t>
      </w:r>
      <w:r w:rsidRPr="000D4646">
        <w:rPr>
          <w:rFonts w:eastAsia="宋体"/>
          <w:lang w:eastAsia="zh-CN"/>
        </w:rPr>
        <w:t xml:space="preserve">positioning </w:t>
      </w:r>
      <w:r>
        <w:rPr>
          <w:rFonts w:eastAsia="宋体" w:hint="eastAsia"/>
          <w:lang w:eastAsia="zh-CN"/>
        </w:rPr>
        <w:t>procedur</w:t>
      </w:r>
      <w:r w:rsidRPr="000D4646">
        <w:rPr>
          <w:rFonts w:eastAsia="宋体"/>
          <w:lang w:eastAsia="zh-CN"/>
        </w:rPr>
        <w:t xml:space="preserve">es, </w:t>
      </w:r>
      <w:r>
        <w:rPr>
          <w:rFonts w:eastAsia="宋体" w:hint="eastAsia"/>
          <w:lang w:eastAsia="zh-CN"/>
        </w:rPr>
        <w:t xml:space="preserve">so it </w:t>
      </w:r>
      <w:r w:rsidRPr="000D4646">
        <w:rPr>
          <w:rFonts w:eastAsia="宋体"/>
          <w:lang w:eastAsia="zh-CN"/>
        </w:rPr>
        <w:t xml:space="preserve">can </w:t>
      </w:r>
      <w:r>
        <w:rPr>
          <w:rFonts w:eastAsia="宋体" w:hint="eastAsia"/>
          <w:lang w:eastAsia="zh-CN"/>
        </w:rPr>
        <w:t>control</w:t>
      </w:r>
      <w:r w:rsidRPr="000D4646">
        <w:rPr>
          <w:rFonts w:eastAsia="宋体"/>
          <w:lang w:eastAsia="zh-CN"/>
        </w:rPr>
        <w:t xml:space="preserve"> this </w:t>
      </w:r>
      <w:r>
        <w:rPr>
          <w:rFonts w:eastAsia="宋体" w:hint="eastAsia"/>
          <w:lang w:eastAsia="zh-CN"/>
        </w:rPr>
        <w:t xml:space="preserve">location </w:t>
      </w:r>
      <w:r>
        <w:rPr>
          <w:rFonts w:eastAsia="宋体"/>
          <w:lang w:eastAsia="zh-CN"/>
        </w:rPr>
        <w:t xml:space="preserve">time point, </w:t>
      </w:r>
      <w:r>
        <w:rPr>
          <w:rFonts w:eastAsia="宋体" w:hint="eastAsia"/>
          <w:lang w:eastAsia="zh-CN"/>
        </w:rPr>
        <w:t>for example</w:t>
      </w:r>
      <w:r>
        <w:rPr>
          <w:rFonts w:eastAsia="宋体"/>
          <w:lang w:eastAsia="zh-CN"/>
        </w:rPr>
        <w:t xml:space="preserve">, </w:t>
      </w:r>
      <w:r>
        <w:rPr>
          <w:rFonts w:eastAsia="宋体" w:hint="eastAsia"/>
          <w:lang w:eastAsia="zh-CN"/>
        </w:rPr>
        <w:t>before</w:t>
      </w:r>
      <w:r>
        <w:rPr>
          <w:rFonts w:eastAsia="宋体"/>
          <w:lang w:eastAsia="zh-CN"/>
        </w:rPr>
        <w:t xml:space="preserve"> </w:t>
      </w:r>
      <w:r w:rsidR="004C1339">
        <w:rPr>
          <w:rFonts w:eastAsia="宋体" w:hint="eastAsia"/>
          <w:lang w:eastAsia="zh-CN"/>
        </w:rPr>
        <w:t>the</w:t>
      </w:r>
      <w:r w:rsidRPr="000D4646">
        <w:rPr>
          <w:rFonts w:eastAsia="宋体"/>
          <w:lang w:eastAsia="zh-CN"/>
        </w:rPr>
        <w:t xml:space="preserve"> specified time point, </w:t>
      </w:r>
      <w:r>
        <w:rPr>
          <w:rFonts w:eastAsia="宋体" w:hint="eastAsia"/>
          <w:lang w:eastAsia="zh-CN"/>
        </w:rPr>
        <w:t>the LMF trigger</w:t>
      </w:r>
      <w:r w:rsidRPr="000D4646">
        <w:rPr>
          <w:rFonts w:eastAsia="宋体"/>
          <w:lang w:eastAsia="zh-CN"/>
        </w:rPr>
        <w:t xml:space="preserve"> </w:t>
      </w:r>
      <w:r>
        <w:rPr>
          <w:rFonts w:eastAsia="宋体" w:hint="eastAsia"/>
          <w:lang w:eastAsia="zh-CN"/>
        </w:rPr>
        <w:t>positioning</w:t>
      </w:r>
      <w:r>
        <w:rPr>
          <w:rFonts w:eastAsia="宋体"/>
          <w:lang w:eastAsia="zh-CN"/>
        </w:rPr>
        <w:t xml:space="preserve"> </w:t>
      </w:r>
      <w:r>
        <w:rPr>
          <w:rFonts w:eastAsia="宋体" w:hint="eastAsia"/>
          <w:lang w:eastAsia="zh-CN"/>
        </w:rPr>
        <w:t>assistance</w:t>
      </w:r>
      <w:r>
        <w:rPr>
          <w:rFonts w:eastAsia="宋体"/>
          <w:lang w:eastAsia="zh-CN"/>
        </w:rPr>
        <w:t xml:space="preserve"> data transmission proce</w:t>
      </w:r>
      <w:r>
        <w:rPr>
          <w:rFonts w:eastAsia="宋体" w:hint="eastAsia"/>
          <w:lang w:eastAsia="zh-CN"/>
        </w:rPr>
        <w:t xml:space="preserve">dure and </w:t>
      </w:r>
      <w:r w:rsidR="0058454D">
        <w:rPr>
          <w:rFonts w:eastAsia="宋体" w:hint="eastAsia"/>
          <w:lang w:eastAsia="zh-CN"/>
        </w:rPr>
        <w:t xml:space="preserve">UE </w:t>
      </w:r>
      <w:r>
        <w:rPr>
          <w:rFonts w:eastAsia="宋体" w:hint="eastAsia"/>
          <w:lang w:eastAsia="zh-CN"/>
        </w:rPr>
        <w:t>positioning capability procedure</w:t>
      </w:r>
      <w:r w:rsidR="0058454D">
        <w:rPr>
          <w:rFonts w:eastAsia="宋体" w:hint="eastAsia"/>
          <w:lang w:eastAsia="zh-CN"/>
        </w:rPr>
        <w:t>.</w:t>
      </w:r>
      <w:r w:rsidRPr="000D4646">
        <w:rPr>
          <w:rFonts w:eastAsia="宋体"/>
          <w:lang w:eastAsia="zh-CN"/>
        </w:rPr>
        <w:t xml:space="preserve"> </w:t>
      </w:r>
      <w:r w:rsidR="0058454D">
        <w:rPr>
          <w:rFonts w:eastAsia="宋体" w:hint="eastAsia"/>
          <w:lang w:eastAsia="zh-CN"/>
        </w:rPr>
        <w:t>And t</w:t>
      </w:r>
      <w:r w:rsidRPr="000D4646">
        <w:rPr>
          <w:rFonts w:eastAsia="宋体"/>
          <w:lang w:eastAsia="zh-CN"/>
        </w:rPr>
        <w:t xml:space="preserve">hen, </w:t>
      </w:r>
      <w:r w:rsidR="0058454D" w:rsidRPr="0058454D">
        <w:rPr>
          <w:rFonts w:eastAsia="宋体"/>
          <w:lang w:eastAsia="zh-CN"/>
        </w:rPr>
        <w:t xml:space="preserve">at the moment closest to this </w:t>
      </w:r>
      <w:r w:rsidR="0058454D">
        <w:rPr>
          <w:rFonts w:eastAsia="宋体" w:hint="eastAsia"/>
          <w:lang w:eastAsia="zh-CN"/>
        </w:rPr>
        <w:t>time</w:t>
      </w:r>
      <w:r w:rsidR="004C1339">
        <w:rPr>
          <w:rFonts w:eastAsia="宋体" w:hint="eastAsia"/>
          <w:lang w:eastAsia="zh-CN"/>
        </w:rPr>
        <w:t xml:space="preserve"> point</w:t>
      </w:r>
      <w:r w:rsidR="0058454D">
        <w:rPr>
          <w:rFonts w:eastAsia="宋体"/>
          <w:lang w:eastAsia="zh-CN"/>
        </w:rPr>
        <w:t>, a location measurement proce</w:t>
      </w:r>
      <w:r w:rsidR="0058454D">
        <w:rPr>
          <w:rFonts w:eastAsia="宋体" w:hint="eastAsia"/>
          <w:lang w:eastAsia="zh-CN"/>
        </w:rPr>
        <w:t>dure</w:t>
      </w:r>
      <w:r w:rsidR="0058454D">
        <w:rPr>
          <w:rFonts w:eastAsia="宋体"/>
          <w:lang w:eastAsia="zh-CN"/>
        </w:rPr>
        <w:t xml:space="preserve"> </w:t>
      </w:r>
      <w:r w:rsidR="0058454D">
        <w:rPr>
          <w:rFonts w:eastAsia="宋体" w:hint="eastAsia"/>
          <w:lang w:eastAsia="zh-CN"/>
        </w:rPr>
        <w:t>can be</w:t>
      </w:r>
      <w:r w:rsidRPr="000D4646">
        <w:rPr>
          <w:rFonts w:eastAsia="宋体"/>
          <w:lang w:eastAsia="zh-CN"/>
        </w:rPr>
        <w:t xml:space="preserve"> initiated for a specific location method, with </w:t>
      </w:r>
      <w:r w:rsidR="0058454D">
        <w:rPr>
          <w:rFonts w:eastAsia="宋体"/>
          <w:lang w:eastAsia="zh-CN"/>
        </w:rPr>
        <w:t xml:space="preserve">the aim of ensuring that the </w:t>
      </w:r>
      <w:r w:rsidR="0058454D">
        <w:rPr>
          <w:rFonts w:eastAsia="宋体" w:hint="eastAsia"/>
          <w:lang w:eastAsia="zh-CN"/>
        </w:rPr>
        <w:t>l</w:t>
      </w:r>
      <w:r w:rsidRPr="000D4646">
        <w:rPr>
          <w:rFonts w:eastAsia="宋体"/>
          <w:lang w:eastAsia="zh-CN"/>
        </w:rPr>
        <w:t xml:space="preserve">ocation results </w:t>
      </w:r>
      <w:r w:rsidR="0058454D">
        <w:rPr>
          <w:rFonts w:eastAsia="宋体" w:hint="eastAsia"/>
          <w:lang w:eastAsia="zh-CN"/>
        </w:rPr>
        <w:t xml:space="preserve">for the UE </w:t>
      </w:r>
      <w:r w:rsidRPr="000D4646">
        <w:rPr>
          <w:rFonts w:eastAsia="宋体"/>
          <w:lang w:eastAsia="zh-CN"/>
        </w:rPr>
        <w:t xml:space="preserve">are as close as possible to the time specified by the client. </w:t>
      </w:r>
    </w:p>
    <w:p w14:paraId="6BF7144A" w14:textId="68F6287E" w:rsidR="00C42C9C" w:rsidRPr="004C1339" w:rsidRDefault="004C1339" w:rsidP="004C1339">
      <w:pPr>
        <w:pStyle w:val="a1"/>
        <w:rPr>
          <w:rFonts w:eastAsia="宋体"/>
          <w:lang w:eastAsia="zh-CN"/>
        </w:rPr>
      </w:pPr>
      <w:r>
        <w:rPr>
          <w:rFonts w:eastAsia="宋体" w:hint="eastAsia"/>
          <w:lang w:eastAsia="zh-CN"/>
        </w:rPr>
        <w:t>T</w:t>
      </w:r>
      <w:r>
        <w:rPr>
          <w:rFonts w:eastAsia="宋体"/>
          <w:lang w:eastAsia="zh-CN"/>
        </w:rPr>
        <w:t>he</w:t>
      </w:r>
      <w:r w:rsidR="000D4646" w:rsidRPr="000D4646">
        <w:rPr>
          <w:rFonts w:eastAsia="宋体"/>
          <w:lang w:eastAsia="zh-CN"/>
        </w:rPr>
        <w:t xml:space="preserve"> </w:t>
      </w:r>
      <w:r>
        <w:rPr>
          <w:rFonts w:eastAsia="宋体" w:hint="eastAsia"/>
          <w:lang w:eastAsia="zh-CN"/>
        </w:rPr>
        <w:t>option</w:t>
      </w:r>
      <w:r w:rsidR="000D4646" w:rsidRPr="000D4646">
        <w:rPr>
          <w:rFonts w:eastAsia="宋体"/>
          <w:lang w:eastAsia="zh-CN"/>
        </w:rPr>
        <w:t xml:space="preserve"> ha</w:t>
      </w:r>
      <w:r>
        <w:rPr>
          <w:rFonts w:eastAsia="宋体"/>
          <w:lang w:eastAsia="zh-CN"/>
        </w:rPr>
        <w:t>s minimal impact on the</w:t>
      </w:r>
      <w:r w:rsidR="000D4646" w:rsidRPr="000D4646">
        <w:rPr>
          <w:rFonts w:eastAsia="宋体"/>
          <w:lang w:eastAsia="zh-CN"/>
        </w:rPr>
        <w:t xml:space="preserve"> specification</w:t>
      </w:r>
      <w:r>
        <w:rPr>
          <w:rFonts w:eastAsia="宋体" w:hint="eastAsia"/>
          <w:lang w:eastAsia="zh-CN"/>
        </w:rPr>
        <w:t xml:space="preserve"> of RAN.</w:t>
      </w:r>
      <w:r>
        <w:rPr>
          <w:rFonts w:eastAsia="宋体"/>
          <w:lang w:eastAsia="zh-CN"/>
        </w:rPr>
        <w:t xml:space="preserve"> </w:t>
      </w:r>
      <w:r>
        <w:rPr>
          <w:rFonts w:eastAsia="宋体" w:hint="eastAsia"/>
          <w:lang w:eastAsia="zh-CN"/>
        </w:rPr>
        <w:t>F</w:t>
      </w:r>
      <w:r w:rsidRPr="004C1339">
        <w:rPr>
          <w:rFonts w:eastAsia="宋体"/>
          <w:lang w:eastAsia="zh-CN"/>
        </w:rPr>
        <w:t>rom the LMF point of view, there is no need to transm</w:t>
      </w:r>
      <w:r>
        <w:rPr>
          <w:rFonts w:eastAsia="宋体"/>
          <w:lang w:eastAsia="zh-CN"/>
        </w:rPr>
        <w:t>it any</w:t>
      </w:r>
      <w:r>
        <w:rPr>
          <w:rFonts w:eastAsia="宋体" w:hint="eastAsia"/>
          <w:lang w:eastAsia="zh-CN"/>
        </w:rPr>
        <w:t xml:space="preserve"> </w:t>
      </w:r>
      <w:r>
        <w:rPr>
          <w:rFonts w:eastAsia="宋体"/>
          <w:lang w:eastAsia="zh-CN"/>
        </w:rPr>
        <w:t>time-related information to g</w:t>
      </w:r>
      <w:r w:rsidRPr="004C1339">
        <w:rPr>
          <w:rFonts w:eastAsia="宋体"/>
          <w:lang w:eastAsia="zh-CN"/>
        </w:rPr>
        <w:t>N</w:t>
      </w:r>
      <w:r>
        <w:rPr>
          <w:rFonts w:eastAsia="宋体"/>
          <w:lang w:eastAsia="zh-CN"/>
        </w:rPr>
        <w:t xml:space="preserve">B, or UE, so the impact on NRPPa </w:t>
      </w:r>
      <w:r w:rsidR="007157A4">
        <w:rPr>
          <w:rFonts w:eastAsia="宋体" w:hint="eastAsia"/>
          <w:lang w:eastAsia="zh-CN"/>
        </w:rPr>
        <w:t>would be</w:t>
      </w:r>
      <w:r w:rsidRPr="004C1339">
        <w:rPr>
          <w:rFonts w:eastAsia="宋体"/>
          <w:lang w:eastAsia="zh-CN"/>
        </w:rPr>
        <w:t xml:space="preserve"> negligible</w:t>
      </w:r>
      <w:r>
        <w:rPr>
          <w:rFonts w:eastAsia="宋体" w:hint="eastAsia"/>
          <w:lang w:eastAsia="zh-CN"/>
        </w:rPr>
        <w:t>.</w:t>
      </w:r>
    </w:p>
    <w:p w14:paraId="41E35C09" w14:textId="2E2A19FE" w:rsidR="00E6533D" w:rsidRPr="007157A4" w:rsidRDefault="00E6533D" w:rsidP="004C1339">
      <w:pPr>
        <w:pStyle w:val="a1"/>
        <w:rPr>
          <w:rFonts w:eastAsia="宋体"/>
          <w:b/>
          <w:lang w:eastAsia="zh-CN"/>
        </w:rPr>
      </w:pPr>
      <w:r w:rsidRPr="007157A4">
        <w:rPr>
          <w:rFonts w:eastAsia="宋体" w:hint="eastAsia"/>
          <w:b/>
          <w:lang w:eastAsia="zh-CN"/>
        </w:rPr>
        <w:t>Observation 1</w:t>
      </w:r>
      <w:r w:rsidR="004C1339" w:rsidRPr="007157A4">
        <w:rPr>
          <w:rFonts w:eastAsia="宋体" w:hint="eastAsia"/>
          <w:b/>
          <w:lang w:eastAsia="zh-CN"/>
        </w:rPr>
        <w:t>: If LMF control</w:t>
      </w:r>
      <w:r w:rsidR="007157A4" w:rsidRPr="007157A4">
        <w:rPr>
          <w:rFonts w:eastAsia="宋体" w:hint="eastAsia"/>
          <w:b/>
          <w:lang w:eastAsia="zh-CN"/>
        </w:rPr>
        <w:t>s</w:t>
      </w:r>
      <w:r w:rsidR="004C1339" w:rsidRPr="007157A4">
        <w:rPr>
          <w:rFonts w:eastAsia="宋体"/>
          <w:b/>
          <w:lang w:eastAsia="zh-CN"/>
        </w:rPr>
        <w:t xml:space="preserve"> this </w:t>
      </w:r>
      <w:r w:rsidR="004C1339" w:rsidRPr="007157A4">
        <w:rPr>
          <w:rFonts w:eastAsia="宋体" w:hint="eastAsia"/>
          <w:b/>
          <w:lang w:eastAsia="zh-CN"/>
        </w:rPr>
        <w:t xml:space="preserve">location </w:t>
      </w:r>
      <w:r w:rsidR="004C1339" w:rsidRPr="007157A4">
        <w:rPr>
          <w:rFonts w:eastAsia="宋体"/>
          <w:b/>
          <w:lang w:eastAsia="zh-CN"/>
        </w:rPr>
        <w:t>time point</w:t>
      </w:r>
      <w:r w:rsidR="007157A4" w:rsidRPr="007157A4">
        <w:rPr>
          <w:rFonts w:eastAsia="宋体"/>
          <w:b/>
          <w:lang w:eastAsia="zh-CN"/>
        </w:rPr>
        <w:t xml:space="preserve"> specified by client</w:t>
      </w:r>
      <w:r w:rsidR="007157A4" w:rsidRPr="007157A4">
        <w:rPr>
          <w:rFonts w:eastAsia="宋体" w:hint="eastAsia"/>
          <w:b/>
          <w:lang w:eastAsia="zh-CN"/>
        </w:rPr>
        <w:t xml:space="preserve">, </w:t>
      </w:r>
      <w:r w:rsidR="007157A4" w:rsidRPr="007157A4">
        <w:rPr>
          <w:rFonts w:eastAsia="宋体"/>
          <w:b/>
          <w:lang w:eastAsia="zh-CN"/>
        </w:rPr>
        <w:t xml:space="preserve">the impact on NRPPa </w:t>
      </w:r>
      <w:r w:rsidR="007157A4" w:rsidRPr="007157A4">
        <w:rPr>
          <w:rFonts w:eastAsia="宋体" w:hint="eastAsia"/>
          <w:b/>
          <w:lang w:eastAsia="zh-CN"/>
        </w:rPr>
        <w:t>would be</w:t>
      </w:r>
      <w:r w:rsidR="007157A4" w:rsidRPr="007157A4">
        <w:rPr>
          <w:rFonts w:eastAsia="宋体"/>
          <w:b/>
          <w:lang w:eastAsia="zh-CN"/>
        </w:rPr>
        <w:t xml:space="preserve"> negligible</w:t>
      </w:r>
      <w:r w:rsidR="008B76B9">
        <w:rPr>
          <w:rFonts w:eastAsia="宋体" w:hint="eastAsia"/>
          <w:b/>
          <w:lang w:eastAsia="zh-CN"/>
        </w:rPr>
        <w:t>.</w:t>
      </w:r>
    </w:p>
    <w:p w14:paraId="05BA57F7" w14:textId="68F78399" w:rsidR="00C42C9C" w:rsidRDefault="007157A4" w:rsidP="007157A4">
      <w:pPr>
        <w:pStyle w:val="a1"/>
        <w:rPr>
          <w:rFonts w:eastAsia="宋体"/>
          <w:lang w:eastAsia="zh-CN"/>
        </w:rPr>
      </w:pPr>
      <w:r>
        <w:rPr>
          <w:rFonts w:eastAsia="宋体" w:hint="eastAsia"/>
          <w:lang w:eastAsia="zh-CN"/>
        </w:rPr>
        <w:t>Secondly, t</w:t>
      </w:r>
      <w:r>
        <w:rPr>
          <w:rFonts w:eastAsia="宋体"/>
          <w:lang w:eastAsia="zh-CN"/>
        </w:rPr>
        <w:t>he LMF</w:t>
      </w:r>
      <w:r>
        <w:rPr>
          <w:rFonts w:eastAsia="宋体" w:hint="eastAsia"/>
          <w:lang w:eastAsia="zh-CN"/>
        </w:rPr>
        <w:t xml:space="preserve"> </w:t>
      </w:r>
      <w:r>
        <w:rPr>
          <w:rFonts w:eastAsia="宋体"/>
          <w:lang w:eastAsia="zh-CN"/>
        </w:rPr>
        <w:t xml:space="preserve">can </w:t>
      </w:r>
      <w:r>
        <w:rPr>
          <w:rFonts w:eastAsia="宋体" w:hint="eastAsia"/>
          <w:lang w:eastAsia="zh-CN"/>
        </w:rPr>
        <w:t>signal</w:t>
      </w:r>
      <w:r w:rsidRPr="007157A4">
        <w:rPr>
          <w:rFonts w:eastAsia="宋体"/>
          <w:lang w:eastAsia="zh-CN"/>
        </w:rPr>
        <w:t xml:space="preserve"> this </w:t>
      </w:r>
      <w:r>
        <w:rPr>
          <w:rFonts w:eastAsia="宋体" w:hint="eastAsia"/>
          <w:lang w:eastAsia="zh-CN"/>
        </w:rPr>
        <w:t xml:space="preserve">location time </w:t>
      </w:r>
      <w:r w:rsidRPr="007157A4">
        <w:rPr>
          <w:rFonts w:eastAsia="宋体"/>
          <w:lang w:eastAsia="zh-CN"/>
        </w:rPr>
        <w:t>point to specific location measurement entit</w:t>
      </w:r>
      <w:r>
        <w:rPr>
          <w:rFonts w:eastAsia="宋体"/>
          <w:lang w:eastAsia="zh-CN"/>
        </w:rPr>
        <w:t xml:space="preserve">ies, </w:t>
      </w:r>
      <w:r w:rsidR="00BC3DA6">
        <w:rPr>
          <w:rFonts w:eastAsia="宋体" w:hint="eastAsia"/>
          <w:lang w:eastAsia="zh-CN"/>
        </w:rPr>
        <w:t>e.g</w:t>
      </w:r>
      <w:r w:rsidR="001C520B">
        <w:rPr>
          <w:rFonts w:eastAsia="宋体" w:hint="eastAsia"/>
          <w:lang w:eastAsia="zh-CN"/>
        </w:rPr>
        <w:t>.</w:t>
      </w:r>
      <w:r w:rsidR="00BC3DA6">
        <w:rPr>
          <w:rFonts w:eastAsia="宋体" w:hint="eastAsia"/>
          <w:lang w:eastAsia="zh-CN"/>
        </w:rPr>
        <w:t>, gNB or/</w:t>
      </w:r>
      <w:r>
        <w:rPr>
          <w:rFonts w:eastAsia="宋体" w:hint="eastAsia"/>
          <w:lang w:eastAsia="zh-CN"/>
        </w:rPr>
        <w:t xml:space="preserve">and UE, </w:t>
      </w:r>
      <w:r>
        <w:rPr>
          <w:rFonts w:eastAsia="宋体"/>
          <w:lang w:eastAsia="zh-CN"/>
        </w:rPr>
        <w:t xml:space="preserve">which ensure that the </w:t>
      </w:r>
      <w:r w:rsidRPr="007157A4">
        <w:rPr>
          <w:rFonts w:eastAsia="宋体"/>
          <w:lang w:eastAsia="zh-CN"/>
        </w:rPr>
        <w:t xml:space="preserve">location measurement results </w:t>
      </w:r>
      <w:r>
        <w:rPr>
          <w:rFonts w:eastAsia="宋体" w:hint="eastAsia"/>
          <w:lang w:eastAsia="zh-CN"/>
        </w:rPr>
        <w:t xml:space="preserve">for the UE </w:t>
      </w:r>
      <w:r w:rsidRPr="007157A4">
        <w:rPr>
          <w:rFonts w:eastAsia="宋体"/>
          <w:lang w:eastAsia="zh-CN"/>
        </w:rPr>
        <w:t xml:space="preserve">are as close as possible to the </w:t>
      </w:r>
      <w:r>
        <w:rPr>
          <w:rFonts w:eastAsia="宋体" w:hint="eastAsia"/>
          <w:lang w:eastAsia="zh-CN"/>
        </w:rPr>
        <w:t xml:space="preserve">time </w:t>
      </w:r>
      <w:r>
        <w:rPr>
          <w:rFonts w:eastAsia="宋体"/>
          <w:lang w:eastAsia="zh-CN"/>
        </w:rPr>
        <w:t xml:space="preserve">specified by the </w:t>
      </w:r>
      <w:r>
        <w:rPr>
          <w:rFonts w:eastAsia="宋体" w:hint="eastAsia"/>
          <w:lang w:eastAsia="zh-CN"/>
        </w:rPr>
        <w:t>c</w:t>
      </w:r>
      <w:r>
        <w:rPr>
          <w:rFonts w:eastAsia="宋体"/>
          <w:lang w:eastAsia="zh-CN"/>
        </w:rPr>
        <w:t>lient</w:t>
      </w:r>
      <w:r w:rsidRPr="007157A4">
        <w:rPr>
          <w:rFonts w:eastAsia="宋体"/>
          <w:lang w:eastAsia="zh-CN"/>
        </w:rPr>
        <w:t>. The advantage of th</w:t>
      </w:r>
      <w:r>
        <w:rPr>
          <w:rFonts w:eastAsia="宋体" w:hint="eastAsia"/>
          <w:lang w:eastAsia="zh-CN"/>
        </w:rPr>
        <w:t>e</w:t>
      </w:r>
      <w:r w:rsidRPr="007157A4">
        <w:rPr>
          <w:rFonts w:eastAsia="宋体"/>
          <w:lang w:eastAsia="zh-CN"/>
        </w:rPr>
        <w:t xml:space="preserve"> </w:t>
      </w:r>
      <w:r>
        <w:rPr>
          <w:rFonts w:eastAsia="宋体" w:hint="eastAsia"/>
          <w:lang w:eastAsia="zh-CN"/>
        </w:rPr>
        <w:t>option</w:t>
      </w:r>
      <w:r w:rsidRPr="007157A4">
        <w:rPr>
          <w:rFonts w:eastAsia="宋体"/>
          <w:lang w:eastAsia="zh-CN"/>
        </w:rPr>
        <w:t xml:space="preserve"> is that the location measurements can be </w:t>
      </w:r>
      <w:r>
        <w:rPr>
          <w:rFonts w:eastAsia="宋体" w:hint="eastAsia"/>
          <w:lang w:eastAsia="zh-CN"/>
        </w:rPr>
        <w:t>trigger</w:t>
      </w:r>
      <w:r w:rsidRPr="007157A4">
        <w:rPr>
          <w:rFonts w:eastAsia="宋体"/>
          <w:lang w:eastAsia="zh-CN"/>
        </w:rPr>
        <w:t xml:space="preserve">ed at a more precise </w:t>
      </w:r>
      <w:r>
        <w:rPr>
          <w:rFonts w:eastAsia="宋体" w:hint="eastAsia"/>
          <w:lang w:eastAsia="zh-CN"/>
        </w:rPr>
        <w:t xml:space="preserve">time </w:t>
      </w:r>
      <w:r w:rsidRPr="007157A4">
        <w:rPr>
          <w:rFonts w:eastAsia="宋体"/>
          <w:lang w:eastAsia="zh-CN"/>
        </w:rPr>
        <w:t>point</w:t>
      </w:r>
      <w:r>
        <w:rPr>
          <w:rFonts w:eastAsia="宋体"/>
          <w:lang w:eastAsia="zh-CN"/>
        </w:rPr>
        <w:t xml:space="preserve"> than </w:t>
      </w:r>
      <w:r>
        <w:rPr>
          <w:rFonts w:eastAsia="宋体" w:hint="eastAsia"/>
          <w:lang w:eastAsia="zh-CN"/>
        </w:rPr>
        <w:t>for option 1</w:t>
      </w:r>
      <w:r w:rsidRPr="007157A4">
        <w:rPr>
          <w:rFonts w:eastAsia="宋体"/>
          <w:lang w:eastAsia="zh-CN"/>
        </w:rPr>
        <w:t xml:space="preserve">, but it requires the introduction of </w:t>
      </w:r>
      <w:r w:rsidR="00CB0223">
        <w:rPr>
          <w:rFonts w:eastAsia="宋体" w:hint="eastAsia"/>
          <w:lang w:eastAsia="zh-CN"/>
        </w:rPr>
        <w:t>some</w:t>
      </w:r>
      <w:r w:rsidRPr="007157A4">
        <w:rPr>
          <w:rFonts w:eastAsia="宋体"/>
          <w:lang w:eastAsia="zh-CN"/>
        </w:rPr>
        <w:t xml:space="preserve"> </w:t>
      </w:r>
      <w:r w:rsidR="00CB0223">
        <w:rPr>
          <w:rFonts w:eastAsia="宋体"/>
          <w:lang w:eastAsia="zh-CN"/>
        </w:rPr>
        <w:t>impacts</w:t>
      </w:r>
      <w:r w:rsidR="00CB0223">
        <w:rPr>
          <w:rFonts w:eastAsia="宋体" w:hint="eastAsia"/>
          <w:lang w:eastAsia="zh-CN"/>
        </w:rPr>
        <w:t xml:space="preserve"> on the </w:t>
      </w:r>
      <w:r>
        <w:rPr>
          <w:rFonts w:eastAsia="宋体" w:hint="eastAsia"/>
          <w:lang w:eastAsia="zh-CN"/>
        </w:rPr>
        <w:t>specification of RAN.</w:t>
      </w:r>
    </w:p>
    <w:p w14:paraId="05696C8F" w14:textId="2FF40546" w:rsidR="00E6533D" w:rsidRPr="007157A4" w:rsidRDefault="007157A4" w:rsidP="007157A4">
      <w:pPr>
        <w:pStyle w:val="a1"/>
        <w:rPr>
          <w:rFonts w:eastAsia="宋体"/>
          <w:lang w:eastAsia="zh-CN"/>
        </w:rPr>
      </w:pPr>
      <w:r>
        <w:rPr>
          <w:rFonts w:eastAsia="宋体"/>
          <w:lang w:eastAsia="zh-CN"/>
        </w:rPr>
        <w:lastRenderedPageBreak/>
        <w:t>For NRPP</w:t>
      </w:r>
      <w:r>
        <w:rPr>
          <w:rFonts w:eastAsia="宋体" w:hint="eastAsia"/>
          <w:lang w:eastAsia="zh-CN"/>
        </w:rPr>
        <w:t>a</w:t>
      </w:r>
      <w:r w:rsidRPr="007157A4">
        <w:rPr>
          <w:rFonts w:eastAsia="宋体"/>
          <w:lang w:eastAsia="zh-CN"/>
        </w:rPr>
        <w:t>, i</w:t>
      </w:r>
      <w:r w:rsidR="00665949">
        <w:rPr>
          <w:rFonts w:eastAsia="宋体"/>
          <w:lang w:eastAsia="zh-CN"/>
        </w:rPr>
        <w:t>t is necessary to introduce th</w:t>
      </w:r>
      <w:r w:rsidR="00665949">
        <w:rPr>
          <w:rFonts w:eastAsia="宋体" w:hint="eastAsia"/>
          <w:lang w:eastAsia="zh-CN"/>
        </w:rPr>
        <w:t>e</w:t>
      </w:r>
      <w:r w:rsidRPr="007157A4">
        <w:rPr>
          <w:rFonts w:eastAsia="宋体"/>
          <w:lang w:eastAsia="zh-CN"/>
        </w:rPr>
        <w:t xml:space="preserve"> time T for specific positioning methods, </w:t>
      </w:r>
      <w:r>
        <w:rPr>
          <w:rFonts w:eastAsia="宋体" w:hint="eastAsia"/>
          <w:lang w:eastAsia="zh-CN"/>
        </w:rPr>
        <w:t>e.g</w:t>
      </w:r>
      <w:r w:rsidR="001C520B">
        <w:rPr>
          <w:rFonts w:eastAsia="宋体" w:hint="eastAsia"/>
          <w:lang w:eastAsia="zh-CN"/>
        </w:rPr>
        <w:t>.</w:t>
      </w:r>
      <w:r>
        <w:rPr>
          <w:rFonts w:eastAsia="宋体" w:hint="eastAsia"/>
          <w:lang w:eastAsia="zh-CN"/>
        </w:rPr>
        <w:t>,</w:t>
      </w:r>
      <w:r w:rsidRPr="007157A4">
        <w:rPr>
          <w:rFonts w:eastAsia="宋体"/>
          <w:lang w:eastAsia="zh-CN"/>
        </w:rPr>
        <w:t xml:space="preserve"> UL-AOA, UL-</w:t>
      </w:r>
      <w:r>
        <w:rPr>
          <w:rFonts w:eastAsia="宋体"/>
          <w:lang w:eastAsia="zh-CN"/>
        </w:rPr>
        <w:t xml:space="preserve">TDOA, Multi-RTT, etc., so that </w:t>
      </w:r>
      <w:r>
        <w:rPr>
          <w:rFonts w:eastAsia="宋体" w:hint="eastAsia"/>
          <w:lang w:eastAsia="zh-CN"/>
        </w:rPr>
        <w:t>g</w:t>
      </w:r>
      <w:r w:rsidRPr="007157A4">
        <w:rPr>
          <w:rFonts w:eastAsia="宋体"/>
          <w:lang w:eastAsia="zh-CN"/>
        </w:rPr>
        <w:t>NB can initiate the positioning measurement at the specified time point.</w:t>
      </w:r>
    </w:p>
    <w:p w14:paraId="6572E949" w14:textId="4ED0810F" w:rsidR="007157A4" w:rsidRPr="007157A4" w:rsidRDefault="007157A4" w:rsidP="007157A4">
      <w:pPr>
        <w:pStyle w:val="a1"/>
        <w:rPr>
          <w:rFonts w:eastAsia="宋体"/>
          <w:b/>
          <w:lang w:eastAsia="zh-CN"/>
        </w:rPr>
      </w:pPr>
      <w:r>
        <w:rPr>
          <w:rFonts w:eastAsia="宋体" w:hint="eastAsia"/>
          <w:b/>
          <w:lang w:eastAsia="zh-CN"/>
        </w:rPr>
        <w:t>Observation 2</w:t>
      </w:r>
      <w:r w:rsidRPr="007157A4">
        <w:rPr>
          <w:rFonts w:eastAsia="宋体" w:hint="eastAsia"/>
          <w:b/>
          <w:lang w:eastAsia="zh-CN"/>
        </w:rPr>
        <w:t xml:space="preserve">: If LMF </w:t>
      </w:r>
      <w:r w:rsidR="00665949" w:rsidRPr="00665949">
        <w:rPr>
          <w:rFonts w:eastAsia="宋体" w:hint="eastAsia"/>
          <w:b/>
          <w:lang w:eastAsia="zh-CN"/>
        </w:rPr>
        <w:t>signal</w:t>
      </w:r>
      <w:r w:rsidR="00665949" w:rsidRPr="00665949">
        <w:rPr>
          <w:rFonts w:eastAsia="宋体"/>
          <w:b/>
          <w:lang w:eastAsia="zh-CN"/>
        </w:rPr>
        <w:t xml:space="preserve"> this </w:t>
      </w:r>
      <w:r w:rsidR="00665949" w:rsidRPr="00665949">
        <w:rPr>
          <w:rFonts w:eastAsia="宋体" w:hint="eastAsia"/>
          <w:b/>
          <w:lang w:eastAsia="zh-CN"/>
        </w:rPr>
        <w:t xml:space="preserve">location time </w:t>
      </w:r>
      <w:r w:rsidR="00665949" w:rsidRPr="00665949">
        <w:rPr>
          <w:rFonts w:eastAsia="宋体"/>
          <w:b/>
          <w:lang w:eastAsia="zh-CN"/>
        </w:rPr>
        <w:t xml:space="preserve">point to specific location measurement entities, </w:t>
      </w:r>
      <w:r w:rsidR="00665949" w:rsidRPr="00665949">
        <w:rPr>
          <w:rFonts w:eastAsia="宋体" w:hint="eastAsia"/>
          <w:b/>
          <w:lang w:eastAsia="zh-CN"/>
        </w:rPr>
        <w:t>e.g</w:t>
      </w:r>
      <w:r w:rsidR="001C520B">
        <w:rPr>
          <w:rFonts w:eastAsia="宋体" w:hint="eastAsia"/>
          <w:b/>
          <w:lang w:eastAsia="zh-CN"/>
        </w:rPr>
        <w:t>.</w:t>
      </w:r>
      <w:r w:rsidR="00665949" w:rsidRPr="00665949">
        <w:rPr>
          <w:rFonts w:eastAsia="宋体" w:hint="eastAsia"/>
          <w:b/>
          <w:lang w:eastAsia="zh-CN"/>
        </w:rPr>
        <w:t>, gNB or</w:t>
      </w:r>
      <w:r w:rsidR="00CF318E">
        <w:rPr>
          <w:rFonts w:eastAsia="宋体" w:hint="eastAsia"/>
          <w:b/>
          <w:lang w:eastAsia="zh-CN"/>
        </w:rPr>
        <w:t>/</w:t>
      </w:r>
      <w:r w:rsidR="00665949" w:rsidRPr="00665949">
        <w:rPr>
          <w:rFonts w:eastAsia="宋体" w:hint="eastAsia"/>
          <w:b/>
          <w:lang w:eastAsia="zh-CN"/>
        </w:rPr>
        <w:t>and UE</w:t>
      </w:r>
      <w:r w:rsidRPr="00665949">
        <w:rPr>
          <w:rFonts w:eastAsia="宋体" w:hint="eastAsia"/>
          <w:b/>
          <w:lang w:eastAsia="zh-CN"/>
        </w:rPr>
        <w:t>,</w:t>
      </w:r>
      <w:r w:rsidRPr="007157A4">
        <w:rPr>
          <w:rFonts w:eastAsia="宋体" w:hint="eastAsia"/>
          <w:b/>
          <w:lang w:eastAsia="zh-CN"/>
        </w:rPr>
        <w:t xml:space="preserve"> </w:t>
      </w:r>
      <w:r w:rsidR="00665949" w:rsidRPr="00665949">
        <w:rPr>
          <w:rFonts w:eastAsia="宋体"/>
          <w:b/>
          <w:lang w:eastAsia="zh-CN"/>
        </w:rPr>
        <w:t>th</w:t>
      </w:r>
      <w:r w:rsidR="00665949" w:rsidRPr="00665949">
        <w:rPr>
          <w:rFonts w:eastAsia="宋体" w:hint="eastAsia"/>
          <w:b/>
          <w:lang w:eastAsia="zh-CN"/>
        </w:rPr>
        <w:t>e</w:t>
      </w:r>
      <w:r w:rsidR="00665949" w:rsidRPr="00665949">
        <w:rPr>
          <w:rFonts w:eastAsia="宋体"/>
          <w:b/>
          <w:lang w:eastAsia="zh-CN"/>
        </w:rPr>
        <w:t xml:space="preserve"> time T</w:t>
      </w:r>
      <w:r w:rsidR="00665949">
        <w:rPr>
          <w:rFonts w:eastAsia="宋体" w:hint="eastAsia"/>
          <w:b/>
          <w:lang w:eastAsia="zh-CN"/>
        </w:rPr>
        <w:t xml:space="preserve"> should be introduced to </w:t>
      </w:r>
      <w:r w:rsidR="00665949">
        <w:rPr>
          <w:rFonts w:eastAsia="宋体"/>
          <w:b/>
          <w:lang w:eastAsia="zh-CN"/>
        </w:rPr>
        <w:t>NRPP</w:t>
      </w:r>
      <w:r w:rsidR="00665949">
        <w:rPr>
          <w:rFonts w:eastAsia="宋体" w:hint="eastAsia"/>
          <w:b/>
          <w:lang w:eastAsia="zh-CN"/>
        </w:rPr>
        <w:t>a</w:t>
      </w:r>
      <w:r w:rsidR="00976708">
        <w:rPr>
          <w:rFonts w:eastAsia="宋体" w:hint="eastAsia"/>
          <w:b/>
          <w:lang w:eastAsia="zh-CN"/>
        </w:rPr>
        <w:t>: Positioning measurement request/response procedure</w:t>
      </w:r>
      <w:r w:rsidR="008B76B9">
        <w:rPr>
          <w:rFonts w:eastAsia="宋体" w:hint="eastAsia"/>
          <w:b/>
          <w:lang w:eastAsia="zh-CN"/>
        </w:rPr>
        <w:t>.</w:t>
      </w:r>
    </w:p>
    <w:p w14:paraId="38766EF5" w14:textId="68687B83" w:rsidR="00E6533D" w:rsidRDefault="00CF318E" w:rsidP="00CF318E">
      <w:pPr>
        <w:pStyle w:val="a1"/>
        <w:rPr>
          <w:rFonts w:eastAsia="宋体"/>
          <w:lang w:eastAsia="zh-CN"/>
        </w:rPr>
      </w:pPr>
      <w:r>
        <w:rPr>
          <w:rFonts w:eastAsia="宋体"/>
          <w:lang w:eastAsia="zh-CN"/>
        </w:rPr>
        <w:t>As mentioned above, the</w:t>
      </w:r>
      <w:r w:rsidRPr="00CF318E">
        <w:rPr>
          <w:rFonts w:eastAsia="宋体"/>
          <w:lang w:eastAsia="zh-CN"/>
        </w:rPr>
        <w:t xml:space="preserve"> two </w:t>
      </w:r>
      <w:r>
        <w:rPr>
          <w:rFonts w:eastAsia="宋体" w:hint="eastAsia"/>
          <w:lang w:eastAsia="zh-CN"/>
        </w:rPr>
        <w:t>option</w:t>
      </w:r>
      <w:r w:rsidRPr="00CF318E">
        <w:rPr>
          <w:rFonts w:eastAsia="宋体"/>
          <w:lang w:eastAsia="zh-CN"/>
        </w:rPr>
        <w:t>s are basically dependent on SA2</w:t>
      </w:r>
      <w:r>
        <w:rPr>
          <w:rFonts w:eastAsia="宋体"/>
          <w:lang w:eastAsia="zh-CN"/>
        </w:rPr>
        <w:t>'s definition of the concept of</w:t>
      </w:r>
      <w:r>
        <w:rPr>
          <w:rFonts w:eastAsia="宋体" w:hint="eastAsia"/>
          <w:lang w:eastAsia="zh-CN"/>
        </w:rPr>
        <w:t xml:space="preserve"> </w:t>
      </w:r>
      <w:r w:rsidRPr="00741F27">
        <w:rPr>
          <w:rFonts w:eastAsia="宋体"/>
          <w:lang w:eastAsia="zh-CN"/>
        </w:rPr>
        <w:t>a scheduled</w:t>
      </w:r>
      <w:r>
        <w:rPr>
          <w:rFonts w:eastAsia="宋体"/>
          <w:lang w:eastAsia="zh-CN"/>
        </w:rPr>
        <w:t xml:space="preserve"> location time and </w:t>
      </w:r>
      <w:r w:rsidRPr="00CF318E">
        <w:rPr>
          <w:rFonts w:eastAsia="宋体"/>
          <w:lang w:eastAsia="zh-CN"/>
        </w:rPr>
        <w:t xml:space="preserve">the corresponding </w:t>
      </w:r>
      <w:r>
        <w:rPr>
          <w:rFonts w:eastAsia="宋体" w:hint="eastAsia"/>
          <w:lang w:eastAsia="zh-CN"/>
        </w:rPr>
        <w:t>service</w:t>
      </w:r>
      <w:r w:rsidRPr="00CF318E">
        <w:rPr>
          <w:rFonts w:eastAsia="宋体"/>
          <w:lang w:eastAsia="zh-CN"/>
        </w:rPr>
        <w:t xml:space="preserve"> requirements. Therefore, RAN3 is </w:t>
      </w:r>
      <w:r>
        <w:rPr>
          <w:rFonts w:eastAsia="宋体" w:hint="eastAsia"/>
          <w:lang w:eastAsia="zh-CN"/>
        </w:rPr>
        <w:t>propos</w:t>
      </w:r>
      <w:r w:rsidRPr="00CF318E">
        <w:rPr>
          <w:rFonts w:eastAsia="宋体"/>
          <w:lang w:eastAsia="zh-CN"/>
        </w:rPr>
        <w:t>ed to wait for furth</w:t>
      </w:r>
      <w:r>
        <w:rPr>
          <w:rFonts w:eastAsia="宋体"/>
          <w:lang w:eastAsia="zh-CN"/>
        </w:rPr>
        <w:t xml:space="preserve">er discussion by SA2 to </w:t>
      </w:r>
      <w:r w:rsidRPr="00CF318E">
        <w:rPr>
          <w:rFonts w:eastAsia="宋体"/>
          <w:lang w:eastAsia="zh-CN"/>
        </w:rPr>
        <w:t xml:space="preserve">determine which technical solution to </w:t>
      </w:r>
      <w:r>
        <w:rPr>
          <w:rFonts w:eastAsia="宋体" w:hint="eastAsia"/>
          <w:lang w:eastAsia="zh-CN"/>
        </w:rPr>
        <w:t xml:space="preserve">be </w:t>
      </w:r>
      <w:r w:rsidRPr="00CF318E">
        <w:rPr>
          <w:rFonts w:eastAsia="宋体"/>
          <w:lang w:eastAsia="zh-CN"/>
        </w:rPr>
        <w:t>adopt</w:t>
      </w:r>
      <w:r>
        <w:rPr>
          <w:rFonts w:eastAsia="宋体" w:hint="eastAsia"/>
          <w:lang w:eastAsia="zh-CN"/>
        </w:rPr>
        <w:t>ed</w:t>
      </w:r>
      <w:r w:rsidRPr="00CF318E">
        <w:rPr>
          <w:rFonts w:eastAsia="宋体"/>
          <w:lang w:eastAsia="zh-CN"/>
        </w:rPr>
        <w:t>.</w:t>
      </w:r>
    </w:p>
    <w:p w14:paraId="4EA6059E" w14:textId="6E86F6B4" w:rsidR="00E6533D" w:rsidRPr="008B76B9" w:rsidRDefault="00CF318E" w:rsidP="008B76B9">
      <w:pPr>
        <w:pStyle w:val="a1"/>
        <w:rPr>
          <w:rFonts w:eastAsia="宋体"/>
          <w:b/>
          <w:lang w:eastAsia="zh-CN"/>
        </w:rPr>
      </w:pPr>
      <w:r>
        <w:rPr>
          <w:rFonts w:eastAsia="宋体" w:hint="eastAsia"/>
          <w:b/>
          <w:lang w:eastAsia="zh-CN"/>
        </w:rPr>
        <w:t>Proposal 1</w:t>
      </w:r>
      <w:r w:rsidRPr="007157A4">
        <w:rPr>
          <w:rFonts w:eastAsia="宋体" w:hint="eastAsia"/>
          <w:b/>
          <w:lang w:eastAsia="zh-CN"/>
        </w:rPr>
        <w:t xml:space="preserve">: </w:t>
      </w:r>
      <w:r w:rsidR="008F11C1" w:rsidRPr="008F11C1">
        <w:rPr>
          <w:rFonts w:eastAsia="宋体"/>
          <w:b/>
          <w:lang w:eastAsia="zh-CN"/>
        </w:rPr>
        <w:t xml:space="preserve">RAN3 to wait for further discussion by SA2 to determine which technical solution </w:t>
      </w:r>
      <w:r w:rsidR="008B76B9">
        <w:rPr>
          <w:rFonts w:eastAsia="宋体"/>
          <w:b/>
          <w:lang w:eastAsia="zh-CN"/>
        </w:rPr>
        <w:t>of</w:t>
      </w:r>
      <w:r w:rsidR="008B76B9">
        <w:rPr>
          <w:rFonts w:eastAsia="宋体" w:hint="eastAsia"/>
          <w:b/>
          <w:lang w:eastAsia="zh-CN"/>
        </w:rPr>
        <w:t xml:space="preserve"> </w:t>
      </w:r>
      <w:r w:rsidR="008B76B9" w:rsidRPr="008B76B9">
        <w:rPr>
          <w:rFonts w:eastAsia="宋体"/>
          <w:b/>
          <w:lang w:eastAsia="zh-CN"/>
        </w:rPr>
        <w:t>scheduled location time</w:t>
      </w:r>
      <w:r w:rsidR="008B76B9" w:rsidRPr="008F11C1">
        <w:rPr>
          <w:rFonts w:eastAsia="宋体"/>
          <w:b/>
          <w:lang w:eastAsia="zh-CN"/>
        </w:rPr>
        <w:t xml:space="preserve"> </w:t>
      </w:r>
      <w:r w:rsidR="008F11C1" w:rsidRPr="008F11C1">
        <w:rPr>
          <w:rFonts w:eastAsia="宋体"/>
          <w:b/>
          <w:lang w:eastAsia="zh-CN"/>
        </w:rPr>
        <w:t xml:space="preserve">to </w:t>
      </w:r>
      <w:r w:rsidR="008F11C1" w:rsidRPr="008F11C1">
        <w:rPr>
          <w:rFonts w:eastAsia="宋体" w:hint="eastAsia"/>
          <w:b/>
          <w:lang w:eastAsia="zh-CN"/>
        </w:rPr>
        <w:t xml:space="preserve">be </w:t>
      </w:r>
      <w:r w:rsidR="008F11C1" w:rsidRPr="008F11C1">
        <w:rPr>
          <w:rFonts w:eastAsia="宋体"/>
          <w:b/>
          <w:lang w:eastAsia="zh-CN"/>
        </w:rPr>
        <w:t>adopt</w:t>
      </w:r>
      <w:r w:rsidR="008F11C1" w:rsidRPr="008F11C1">
        <w:rPr>
          <w:rFonts w:eastAsia="宋体" w:hint="eastAsia"/>
          <w:b/>
          <w:lang w:eastAsia="zh-CN"/>
        </w:rPr>
        <w:t>ed</w:t>
      </w:r>
      <w:r w:rsidR="008F11C1" w:rsidRPr="008F11C1">
        <w:rPr>
          <w:rFonts w:eastAsia="宋体"/>
          <w:b/>
          <w:lang w:eastAsia="zh-CN"/>
        </w:rPr>
        <w:t>.</w:t>
      </w:r>
    </w:p>
    <w:p w14:paraId="619AFBCB" w14:textId="7A8068E8" w:rsidR="009A090C" w:rsidRPr="00F933FD" w:rsidRDefault="00F933FD" w:rsidP="00F933FD">
      <w:pPr>
        <w:pStyle w:val="a1"/>
        <w:rPr>
          <w:rFonts w:eastAsia="宋体"/>
          <w:lang w:eastAsia="zh-CN"/>
        </w:rPr>
      </w:pPr>
      <w:r w:rsidRPr="00F933FD">
        <w:rPr>
          <w:rFonts w:eastAsia="宋体"/>
          <w:lang w:eastAsia="zh-CN"/>
        </w:rPr>
        <w:t xml:space="preserve">The second </w:t>
      </w:r>
      <w:r>
        <w:rPr>
          <w:rFonts w:eastAsia="宋体" w:hint="eastAsia"/>
          <w:lang w:eastAsia="zh-CN"/>
        </w:rPr>
        <w:t>issue</w:t>
      </w:r>
      <w:r>
        <w:rPr>
          <w:rFonts w:eastAsia="宋体"/>
          <w:lang w:eastAsia="zh-CN"/>
        </w:rPr>
        <w:t xml:space="preserve"> </w:t>
      </w:r>
      <w:r>
        <w:rPr>
          <w:rFonts w:eastAsia="宋体" w:hint="eastAsia"/>
          <w:lang w:eastAsia="zh-CN"/>
        </w:rPr>
        <w:t xml:space="preserve">related to RAN3 </w:t>
      </w:r>
      <w:r>
        <w:rPr>
          <w:rFonts w:eastAsia="宋体"/>
          <w:lang w:eastAsia="zh-CN"/>
        </w:rPr>
        <w:t xml:space="preserve">is </w:t>
      </w:r>
      <w:r w:rsidRPr="00F933FD">
        <w:rPr>
          <w:rFonts w:eastAsia="宋体"/>
          <w:lang w:eastAsia="zh-CN"/>
        </w:rPr>
        <w:t>about CG based</w:t>
      </w:r>
      <w:r>
        <w:rPr>
          <w:rFonts w:eastAsia="宋体" w:hint="eastAsia"/>
          <w:lang w:eastAsia="zh-CN"/>
        </w:rPr>
        <w:t xml:space="preserve"> optimization</w:t>
      </w:r>
      <w:r w:rsidRPr="00F933FD">
        <w:rPr>
          <w:rFonts w:eastAsia="宋体"/>
          <w:lang w:eastAsia="zh-CN"/>
        </w:rPr>
        <w:t xml:space="preserve">, specifically, </w:t>
      </w:r>
      <w:r>
        <w:rPr>
          <w:rFonts w:eastAsia="宋体" w:hint="eastAsia"/>
          <w:lang w:eastAsia="zh-CN"/>
        </w:rPr>
        <w:t>g</w:t>
      </w:r>
      <w:r>
        <w:rPr>
          <w:rFonts w:eastAsia="宋体"/>
          <w:lang w:eastAsia="zh-CN"/>
        </w:rPr>
        <w:t xml:space="preserve">rant </w:t>
      </w:r>
      <w:r>
        <w:rPr>
          <w:rFonts w:eastAsia="宋体" w:hint="eastAsia"/>
          <w:lang w:eastAsia="zh-CN"/>
        </w:rPr>
        <w:t>f</w:t>
      </w:r>
      <w:r w:rsidR="009A090C" w:rsidRPr="00F933FD">
        <w:rPr>
          <w:rFonts w:eastAsia="宋体"/>
          <w:lang w:eastAsia="zh-CN"/>
        </w:rPr>
        <w:t xml:space="preserve">ree UL Transmission enables reduce UL transmission delays. If this </w:t>
      </w:r>
      <w:r w:rsidR="009A090C" w:rsidRPr="00F933FD">
        <w:rPr>
          <w:rFonts w:eastAsia="宋体" w:hint="eastAsia"/>
          <w:lang w:eastAsia="zh-CN"/>
        </w:rPr>
        <w:t>CG based option</w:t>
      </w:r>
      <w:r w:rsidR="009A090C" w:rsidRPr="00F933FD">
        <w:rPr>
          <w:rFonts w:eastAsia="宋体"/>
          <w:lang w:eastAsia="zh-CN"/>
        </w:rPr>
        <w:t xml:space="preserve"> can be used for PRS period reporting, then signals and multiple configuration latency can be saved. And this pre-allocated grant should adapt to the PRS period, so the best latency result is performed.</w:t>
      </w:r>
      <w:r w:rsidR="009A090C" w:rsidRPr="00F933FD">
        <w:rPr>
          <w:rFonts w:eastAsia="宋体" w:hint="eastAsia"/>
          <w:lang w:eastAsia="zh-CN"/>
        </w:rPr>
        <w:t xml:space="preserve"> </w:t>
      </w:r>
      <w:r w:rsidR="009A090C" w:rsidRPr="00F933FD">
        <w:rPr>
          <w:rFonts w:eastAsia="宋体"/>
          <w:lang w:eastAsia="zh-CN"/>
        </w:rPr>
        <w:t>B</w:t>
      </w:r>
      <w:r w:rsidR="009A090C" w:rsidRPr="00F933FD">
        <w:rPr>
          <w:rFonts w:eastAsia="宋体" w:hint="eastAsia"/>
          <w:lang w:eastAsia="zh-CN"/>
        </w:rPr>
        <w:t xml:space="preserve">ased on the </w:t>
      </w:r>
      <w:r>
        <w:rPr>
          <w:rFonts w:eastAsia="宋体" w:hint="eastAsia"/>
          <w:lang w:eastAsia="zh-CN"/>
        </w:rPr>
        <w:t>solution</w:t>
      </w:r>
      <w:r w:rsidR="009A090C" w:rsidRPr="00F933FD">
        <w:rPr>
          <w:rFonts w:eastAsia="宋体" w:hint="eastAsia"/>
          <w:lang w:eastAsia="zh-CN"/>
        </w:rPr>
        <w:t xml:space="preserve">, </w:t>
      </w:r>
      <w:r w:rsidRPr="00F933FD">
        <w:rPr>
          <w:rFonts w:eastAsia="宋体"/>
          <w:lang w:eastAsia="zh-CN"/>
        </w:rPr>
        <w:t xml:space="preserve">PRS </w:t>
      </w:r>
      <w:r>
        <w:rPr>
          <w:rFonts w:eastAsia="宋体" w:hint="eastAsia"/>
          <w:lang w:eastAsia="zh-CN"/>
        </w:rPr>
        <w:t>period</w:t>
      </w:r>
      <w:r w:rsidRPr="00F933FD">
        <w:rPr>
          <w:rFonts w:eastAsia="宋体"/>
          <w:lang w:eastAsia="zh-CN"/>
        </w:rPr>
        <w:t xml:space="preserve"> related information should be allowed to </w:t>
      </w:r>
      <w:r>
        <w:rPr>
          <w:rFonts w:eastAsia="宋体" w:hint="eastAsia"/>
          <w:lang w:eastAsia="zh-CN"/>
        </w:rPr>
        <w:t>transfer</w:t>
      </w:r>
      <w:r>
        <w:rPr>
          <w:rFonts w:eastAsia="宋体"/>
          <w:lang w:eastAsia="zh-CN"/>
        </w:rPr>
        <w:t xml:space="preserve"> </w:t>
      </w:r>
      <w:r>
        <w:rPr>
          <w:rFonts w:eastAsia="宋体" w:hint="eastAsia"/>
          <w:lang w:eastAsia="zh-CN"/>
        </w:rPr>
        <w:t xml:space="preserve">between LMF and gNB. </w:t>
      </w:r>
      <w:r w:rsidRPr="00F933FD">
        <w:rPr>
          <w:rFonts w:eastAsia="宋体"/>
          <w:lang w:eastAsia="zh-CN"/>
        </w:rPr>
        <w:t>But from the last R</w:t>
      </w:r>
      <w:r>
        <w:rPr>
          <w:rFonts w:eastAsia="宋体"/>
          <w:lang w:eastAsia="zh-CN"/>
        </w:rPr>
        <w:t>AN2 discussion</w:t>
      </w:r>
      <w:r w:rsidR="001C520B">
        <w:rPr>
          <w:rFonts w:eastAsia="宋体" w:hint="eastAsia"/>
          <w:lang w:eastAsia="zh-CN"/>
        </w:rPr>
        <w:t xml:space="preserve"> </w:t>
      </w:r>
      <w:r w:rsidR="007F1A98">
        <w:rPr>
          <w:rFonts w:eastAsia="宋体" w:hint="eastAsia"/>
          <w:lang w:eastAsia="zh-CN"/>
        </w:rPr>
        <w:t>[4]</w:t>
      </w:r>
      <w:r>
        <w:rPr>
          <w:rFonts w:eastAsia="宋体"/>
          <w:lang w:eastAsia="zh-CN"/>
        </w:rPr>
        <w:t xml:space="preserve">, </w:t>
      </w:r>
      <w:r w:rsidR="00EC69EC" w:rsidRPr="00EC69EC">
        <w:rPr>
          <w:rFonts w:eastAsia="宋体"/>
          <w:lang w:eastAsia="zh-CN"/>
        </w:rPr>
        <w:t>Rapporteur</w:t>
      </w:r>
      <w:r>
        <w:rPr>
          <w:rFonts w:eastAsia="宋体" w:hint="eastAsia"/>
          <w:lang w:eastAsia="zh-CN"/>
        </w:rPr>
        <w:t xml:space="preserve"> </w:t>
      </w:r>
      <w:r>
        <w:rPr>
          <w:rFonts w:eastAsia="宋体"/>
          <w:lang w:eastAsia="zh-CN"/>
        </w:rPr>
        <w:t>propos</w:t>
      </w:r>
      <w:r w:rsidRPr="00F933FD">
        <w:rPr>
          <w:rFonts w:eastAsia="宋体"/>
          <w:lang w:eastAsia="zh-CN"/>
        </w:rPr>
        <w:t>ed:</w:t>
      </w:r>
      <w:r>
        <w:rPr>
          <w:rFonts w:eastAsia="宋体" w:hint="eastAsia"/>
          <w:lang w:eastAsia="zh-CN"/>
        </w:rPr>
        <w:t xml:space="preserve"> </w:t>
      </w:r>
      <w:r w:rsidRPr="008B76B9">
        <w:rPr>
          <w:rFonts w:eastAsiaTheme="minorEastAsia" w:hint="eastAsia"/>
          <w:i/>
          <w:lang w:eastAsia="zh-CN"/>
        </w:rPr>
        <w:t>w</w:t>
      </w:r>
      <w:r w:rsidR="009A090C" w:rsidRPr="008B76B9">
        <w:rPr>
          <w:i/>
          <w:lang w:eastAsia="ja-JP"/>
        </w:rPr>
        <w:t>ith regard to configured UL grant for location reports, interesting companies are encouraged to provide a more detailed end-to-end solution description of the proposed procedures, which should also allow an evaluation of the latency benefits and complexity, etc</w:t>
      </w:r>
      <w:r w:rsidR="009A090C">
        <w:rPr>
          <w:lang w:eastAsia="ja-JP"/>
        </w:rPr>
        <w:t>.</w:t>
      </w:r>
      <w:r w:rsidR="009A090C">
        <w:rPr>
          <w:rFonts w:eastAsiaTheme="minorEastAsia" w:hint="eastAsia"/>
          <w:lang w:eastAsia="zh-CN"/>
        </w:rPr>
        <w:t xml:space="preserve"> </w:t>
      </w:r>
      <w:r w:rsidR="008B76B9" w:rsidRPr="008B76B9">
        <w:rPr>
          <w:rFonts w:eastAsia="宋体"/>
          <w:lang w:eastAsia="zh-CN"/>
        </w:rPr>
        <w:t xml:space="preserve">Obviously, these technical features have not yet been evaluated and </w:t>
      </w:r>
      <w:r w:rsidR="008B76B9">
        <w:rPr>
          <w:rFonts w:eastAsia="宋体"/>
          <w:lang w:eastAsia="zh-CN"/>
        </w:rPr>
        <w:t>verified by</w:t>
      </w:r>
      <w:r w:rsidR="008B76B9" w:rsidRPr="008B76B9">
        <w:rPr>
          <w:rFonts w:eastAsia="宋体"/>
          <w:lang w:eastAsia="zh-CN"/>
        </w:rPr>
        <w:t xml:space="preserve"> RAN2. Therefore, it is </w:t>
      </w:r>
      <w:r w:rsidR="008B76B9">
        <w:rPr>
          <w:rFonts w:eastAsia="宋体" w:hint="eastAsia"/>
          <w:lang w:eastAsia="zh-CN"/>
        </w:rPr>
        <w:t>propos</w:t>
      </w:r>
      <w:r w:rsidR="008B76B9">
        <w:rPr>
          <w:rFonts w:eastAsia="宋体"/>
          <w:lang w:eastAsia="zh-CN"/>
        </w:rPr>
        <w:t>ed that RAN3</w:t>
      </w:r>
      <w:r w:rsidR="008B76B9">
        <w:rPr>
          <w:rFonts w:eastAsia="宋体" w:hint="eastAsia"/>
          <w:lang w:eastAsia="zh-CN"/>
        </w:rPr>
        <w:t xml:space="preserve"> </w:t>
      </w:r>
      <w:r w:rsidR="008B76B9" w:rsidRPr="008B76B9">
        <w:rPr>
          <w:rFonts w:eastAsia="宋体"/>
          <w:lang w:eastAsia="zh-CN"/>
        </w:rPr>
        <w:t xml:space="preserve">waits for further discussion </w:t>
      </w:r>
      <w:r w:rsidR="008B76B9">
        <w:rPr>
          <w:rFonts w:eastAsia="宋体"/>
          <w:lang w:eastAsia="zh-CN"/>
        </w:rPr>
        <w:t>of RAN2 to determine the impact on NRPPa</w:t>
      </w:r>
      <w:r w:rsidR="008B76B9">
        <w:rPr>
          <w:rFonts w:eastAsia="宋体" w:hint="eastAsia"/>
          <w:lang w:eastAsia="zh-CN"/>
        </w:rPr>
        <w:t xml:space="preserve"> specification.</w:t>
      </w:r>
    </w:p>
    <w:p w14:paraId="11BA73B0" w14:textId="6833BBFA" w:rsidR="009A090C" w:rsidRPr="008B76B9" w:rsidRDefault="008B76B9" w:rsidP="009A090C">
      <w:pPr>
        <w:spacing w:after="120"/>
        <w:jc w:val="both"/>
        <w:rPr>
          <w:rFonts w:eastAsia="宋体"/>
          <w:b/>
          <w:lang w:eastAsia="zh-CN"/>
        </w:rPr>
      </w:pPr>
      <w:r>
        <w:rPr>
          <w:rFonts w:eastAsia="宋体" w:hint="eastAsia"/>
          <w:b/>
          <w:lang w:eastAsia="zh-CN"/>
        </w:rPr>
        <w:t>Proposal 2</w:t>
      </w:r>
      <w:r w:rsidRPr="007157A4">
        <w:rPr>
          <w:rFonts w:eastAsia="宋体" w:hint="eastAsia"/>
          <w:b/>
          <w:lang w:eastAsia="zh-CN"/>
        </w:rPr>
        <w:t xml:space="preserve">: </w:t>
      </w:r>
      <w:r w:rsidRPr="008F11C1">
        <w:rPr>
          <w:rFonts w:eastAsia="宋体"/>
          <w:b/>
          <w:lang w:eastAsia="zh-CN"/>
        </w:rPr>
        <w:t>RAN3 to wait for further di</w:t>
      </w:r>
      <w:r>
        <w:rPr>
          <w:rFonts w:eastAsia="宋体"/>
          <w:b/>
          <w:lang w:eastAsia="zh-CN"/>
        </w:rPr>
        <w:t xml:space="preserve">scussion by </w:t>
      </w:r>
      <w:r>
        <w:rPr>
          <w:rFonts w:eastAsia="宋体" w:hint="eastAsia"/>
          <w:b/>
          <w:lang w:eastAsia="zh-CN"/>
        </w:rPr>
        <w:t>RAN</w:t>
      </w:r>
      <w:r w:rsidRPr="008F11C1">
        <w:rPr>
          <w:rFonts w:eastAsia="宋体"/>
          <w:b/>
          <w:lang w:eastAsia="zh-CN"/>
        </w:rPr>
        <w:t xml:space="preserve">2 to determine </w:t>
      </w:r>
      <w:r w:rsidRPr="008B76B9">
        <w:rPr>
          <w:rFonts w:eastAsia="宋体"/>
          <w:b/>
          <w:lang w:eastAsia="zh-CN"/>
        </w:rPr>
        <w:t xml:space="preserve">the impact </w:t>
      </w:r>
      <w:r>
        <w:rPr>
          <w:rFonts w:eastAsia="宋体"/>
          <w:b/>
          <w:lang w:eastAsia="zh-CN"/>
        </w:rPr>
        <w:t>of</w:t>
      </w:r>
      <w:r>
        <w:rPr>
          <w:rFonts w:eastAsia="宋体" w:hint="eastAsia"/>
          <w:b/>
          <w:lang w:eastAsia="zh-CN"/>
        </w:rPr>
        <w:t xml:space="preserve"> </w:t>
      </w:r>
      <w:r w:rsidRPr="008B76B9">
        <w:rPr>
          <w:rFonts w:eastAsia="宋体"/>
          <w:b/>
          <w:lang w:eastAsia="zh-CN"/>
        </w:rPr>
        <w:t>CG based</w:t>
      </w:r>
      <w:r w:rsidRPr="008B76B9">
        <w:rPr>
          <w:rFonts w:eastAsia="宋体" w:hint="eastAsia"/>
          <w:b/>
          <w:lang w:eastAsia="zh-CN"/>
        </w:rPr>
        <w:t xml:space="preserve"> optimization</w:t>
      </w:r>
      <w:r w:rsidRPr="008B76B9">
        <w:rPr>
          <w:rFonts w:eastAsia="宋体"/>
          <w:b/>
          <w:lang w:eastAsia="zh-CN"/>
        </w:rPr>
        <w:t xml:space="preserve"> on NRPPa</w:t>
      </w:r>
      <w:r w:rsidRPr="008B76B9">
        <w:rPr>
          <w:rFonts w:eastAsia="宋体" w:hint="eastAsia"/>
          <w:b/>
          <w:lang w:eastAsia="zh-CN"/>
        </w:rPr>
        <w:t xml:space="preserve"> specification</w:t>
      </w:r>
      <w:r w:rsidR="00140832">
        <w:rPr>
          <w:rFonts w:eastAsia="宋体" w:hint="eastAsia"/>
          <w:b/>
          <w:lang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4175EE0B" w14:textId="7610D304" w:rsidR="00576699" w:rsidRDefault="008B76B9" w:rsidP="0003429A">
      <w:pPr>
        <w:pStyle w:val="a1"/>
        <w:rPr>
          <w:rFonts w:eastAsia="宋体"/>
          <w:b/>
          <w:lang w:eastAsia="zh-CN"/>
        </w:rPr>
      </w:pPr>
      <w:r w:rsidRPr="007157A4">
        <w:rPr>
          <w:rFonts w:eastAsia="宋体" w:hint="eastAsia"/>
          <w:b/>
          <w:lang w:eastAsia="zh-CN"/>
        </w:rPr>
        <w:t>Observation 1: If LMF controls</w:t>
      </w:r>
      <w:r w:rsidRPr="007157A4">
        <w:rPr>
          <w:rFonts w:eastAsia="宋体"/>
          <w:b/>
          <w:lang w:eastAsia="zh-CN"/>
        </w:rPr>
        <w:t xml:space="preserve"> this </w:t>
      </w:r>
      <w:r w:rsidRPr="007157A4">
        <w:rPr>
          <w:rFonts w:eastAsia="宋体" w:hint="eastAsia"/>
          <w:b/>
          <w:lang w:eastAsia="zh-CN"/>
        </w:rPr>
        <w:t xml:space="preserve">location </w:t>
      </w:r>
      <w:r w:rsidRPr="007157A4">
        <w:rPr>
          <w:rFonts w:eastAsia="宋体"/>
          <w:b/>
          <w:lang w:eastAsia="zh-CN"/>
        </w:rPr>
        <w:t>time point specified by client</w:t>
      </w:r>
      <w:r w:rsidRPr="007157A4">
        <w:rPr>
          <w:rFonts w:eastAsia="宋体" w:hint="eastAsia"/>
          <w:b/>
          <w:lang w:eastAsia="zh-CN"/>
        </w:rPr>
        <w:t xml:space="preserve">, </w:t>
      </w:r>
      <w:r w:rsidRPr="007157A4">
        <w:rPr>
          <w:rFonts w:eastAsia="宋体"/>
          <w:b/>
          <w:lang w:eastAsia="zh-CN"/>
        </w:rPr>
        <w:t xml:space="preserve">the impact on NRPPa </w:t>
      </w:r>
      <w:r w:rsidRPr="007157A4">
        <w:rPr>
          <w:rFonts w:eastAsia="宋体" w:hint="eastAsia"/>
          <w:b/>
          <w:lang w:eastAsia="zh-CN"/>
        </w:rPr>
        <w:t>would be</w:t>
      </w:r>
      <w:r w:rsidRPr="007157A4">
        <w:rPr>
          <w:rFonts w:eastAsia="宋体"/>
          <w:b/>
          <w:lang w:eastAsia="zh-CN"/>
        </w:rPr>
        <w:t xml:space="preserve"> negligible</w:t>
      </w:r>
      <w:r>
        <w:rPr>
          <w:rFonts w:eastAsia="宋体" w:hint="eastAsia"/>
          <w:b/>
          <w:lang w:eastAsia="zh-CN"/>
        </w:rPr>
        <w:t>.</w:t>
      </w:r>
    </w:p>
    <w:p w14:paraId="31640071" w14:textId="3F7B2CB1" w:rsidR="00576699" w:rsidRDefault="00366B44" w:rsidP="0003429A">
      <w:pPr>
        <w:pStyle w:val="a1"/>
        <w:rPr>
          <w:rFonts w:eastAsia="宋体"/>
          <w:b/>
          <w:lang w:eastAsia="zh-CN"/>
        </w:rPr>
      </w:pPr>
      <w:r>
        <w:rPr>
          <w:rFonts w:eastAsia="宋体" w:hint="eastAsia"/>
          <w:b/>
          <w:lang w:eastAsia="zh-CN"/>
        </w:rPr>
        <w:t>Observation 2</w:t>
      </w:r>
      <w:r w:rsidRPr="007157A4">
        <w:rPr>
          <w:rFonts w:eastAsia="宋体" w:hint="eastAsia"/>
          <w:b/>
          <w:lang w:eastAsia="zh-CN"/>
        </w:rPr>
        <w:t xml:space="preserve">: If LMF </w:t>
      </w:r>
      <w:r w:rsidRPr="00665949">
        <w:rPr>
          <w:rFonts w:eastAsia="宋体" w:hint="eastAsia"/>
          <w:b/>
          <w:lang w:eastAsia="zh-CN"/>
        </w:rPr>
        <w:t>signal</w:t>
      </w:r>
      <w:r w:rsidRPr="00665949">
        <w:rPr>
          <w:rFonts w:eastAsia="宋体"/>
          <w:b/>
          <w:lang w:eastAsia="zh-CN"/>
        </w:rPr>
        <w:t xml:space="preserve"> this </w:t>
      </w:r>
      <w:r w:rsidRPr="00665949">
        <w:rPr>
          <w:rFonts w:eastAsia="宋体" w:hint="eastAsia"/>
          <w:b/>
          <w:lang w:eastAsia="zh-CN"/>
        </w:rPr>
        <w:t xml:space="preserve">location time </w:t>
      </w:r>
      <w:r w:rsidRPr="00665949">
        <w:rPr>
          <w:rFonts w:eastAsia="宋体"/>
          <w:b/>
          <w:lang w:eastAsia="zh-CN"/>
        </w:rPr>
        <w:t xml:space="preserve">point to specific location measurement entities, </w:t>
      </w:r>
      <w:r w:rsidRPr="00665949">
        <w:rPr>
          <w:rFonts w:eastAsia="宋体" w:hint="eastAsia"/>
          <w:b/>
          <w:lang w:eastAsia="zh-CN"/>
        </w:rPr>
        <w:t>e.g</w:t>
      </w:r>
      <w:r w:rsidR="001C520B">
        <w:rPr>
          <w:rFonts w:eastAsia="宋体" w:hint="eastAsia"/>
          <w:b/>
          <w:lang w:eastAsia="zh-CN"/>
        </w:rPr>
        <w:t>.</w:t>
      </w:r>
      <w:r w:rsidRPr="00665949">
        <w:rPr>
          <w:rFonts w:eastAsia="宋体" w:hint="eastAsia"/>
          <w:b/>
          <w:lang w:eastAsia="zh-CN"/>
        </w:rPr>
        <w:t>, gNB or</w:t>
      </w:r>
      <w:r>
        <w:rPr>
          <w:rFonts w:eastAsia="宋体" w:hint="eastAsia"/>
          <w:b/>
          <w:lang w:eastAsia="zh-CN"/>
        </w:rPr>
        <w:t>/</w:t>
      </w:r>
      <w:r w:rsidRPr="00665949">
        <w:rPr>
          <w:rFonts w:eastAsia="宋体" w:hint="eastAsia"/>
          <w:b/>
          <w:lang w:eastAsia="zh-CN"/>
        </w:rPr>
        <w:t>and UE,</w:t>
      </w:r>
      <w:r w:rsidRPr="007157A4">
        <w:rPr>
          <w:rFonts w:eastAsia="宋体" w:hint="eastAsia"/>
          <w:b/>
          <w:lang w:eastAsia="zh-CN"/>
        </w:rPr>
        <w:t xml:space="preserve"> </w:t>
      </w:r>
      <w:r w:rsidRPr="00665949">
        <w:rPr>
          <w:rFonts w:eastAsia="宋体"/>
          <w:b/>
          <w:lang w:eastAsia="zh-CN"/>
        </w:rPr>
        <w:t>th</w:t>
      </w:r>
      <w:r w:rsidRPr="00665949">
        <w:rPr>
          <w:rFonts w:eastAsia="宋体" w:hint="eastAsia"/>
          <w:b/>
          <w:lang w:eastAsia="zh-CN"/>
        </w:rPr>
        <w:t>e</w:t>
      </w:r>
      <w:r w:rsidRPr="00665949">
        <w:rPr>
          <w:rFonts w:eastAsia="宋体"/>
          <w:b/>
          <w:lang w:eastAsia="zh-CN"/>
        </w:rPr>
        <w:t xml:space="preserve"> time T</w:t>
      </w:r>
      <w:r>
        <w:rPr>
          <w:rFonts w:eastAsia="宋体" w:hint="eastAsia"/>
          <w:b/>
          <w:lang w:eastAsia="zh-CN"/>
        </w:rPr>
        <w:t xml:space="preserve"> should be introduced to </w:t>
      </w:r>
      <w:r>
        <w:rPr>
          <w:rFonts w:eastAsia="宋体"/>
          <w:b/>
          <w:lang w:eastAsia="zh-CN"/>
        </w:rPr>
        <w:t>NRPP</w:t>
      </w:r>
      <w:r>
        <w:rPr>
          <w:rFonts w:eastAsia="宋体" w:hint="eastAsia"/>
          <w:b/>
          <w:lang w:eastAsia="zh-CN"/>
        </w:rPr>
        <w:t>a</w:t>
      </w:r>
      <w:r w:rsidR="00EE1A4A">
        <w:rPr>
          <w:rFonts w:eastAsia="宋体" w:hint="eastAsia"/>
          <w:b/>
          <w:lang w:eastAsia="zh-CN"/>
        </w:rPr>
        <w:t xml:space="preserve">: </w:t>
      </w:r>
      <w:r>
        <w:rPr>
          <w:rFonts w:eastAsia="宋体" w:hint="eastAsia"/>
          <w:b/>
          <w:lang w:eastAsia="zh-CN"/>
        </w:rPr>
        <w:t>Positioning measurement request/response procedure.</w:t>
      </w:r>
    </w:p>
    <w:p w14:paraId="3FE24D6C" w14:textId="66A1CCB7" w:rsidR="00155CC5" w:rsidRDefault="008B76B9" w:rsidP="0003429A">
      <w:pPr>
        <w:pStyle w:val="a1"/>
        <w:rPr>
          <w:rFonts w:eastAsia="宋体"/>
          <w:b/>
          <w:lang w:eastAsia="zh-CN"/>
        </w:rPr>
      </w:pPr>
      <w:r>
        <w:rPr>
          <w:rFonts w:eastAsia="宋体" w:hint="eastAsia"/>
          <w:b/>
          <w:lang w:eastAsia="zh-CN"/>
        </w:rPr>
        <w:t>Proposal 1</w:t>
      </w:r>
      <w:r w:rsidRPr="007157A4">
        <w:rPr>
          <w:rFonts w:eastAsia="宋体" w:hint="eastAsia"/>
          <w:b/>
          <w:lang w:eastAsia="zh-CN"/>
        </w:rPr>
        <w:t xml:space="preserve">: </w:t>
      </w:r>
      <w:r w:rsidRPr="008F11C1">
        <w:rPr>
          <w:rFonts w:eastAsia="宋体"/>
          <w:b/>
          <w:lang w:eastAsia="zh-CN"/>
        </w:rPr>
        <w:t xml:space="preserve">RAN3 to wait for further discussion by SA2 to determine which technical solution </w:t>
      </w:r>
      <w:r>
        <w:rPr>
          <w:rFonts w:eastAsia="宋体"/>
          <w:b/>
          <w:lang w:eastAsia="zh-CN"/>
        </w:rPr>
        <w:t>of</w:t>
      </w:r>
      <w:r>
        <w:rPr>
          <w:rFonts w:eastAsia="宋体" w:hint="eastAsia"/>
          <w:b/>
          <w:lang w:eastAsia="zh-CN"/>
        </w:rPr>
        <w:t xml:space="preserve"> </w:t>
      </w:r>
      <w:r w:rsidRPr="008B76B9">
        <w:rPr>
          <w:rFonts w:eastAsia="宋体"/>
          <w:b/>
          <w:lang w:eastAsia="zh-CN"/>
        </w:rPr>
        <w:t>scheduled location time</w:t>
      </w:r>
      <w:r w:rsidRPr="008F11C1">
        <w:rPr>
          <w:rFonts w:eastAsia="宋体"/>
          <w:b/>
          <w:lang w:eastAsia="zh-CN"/>
        </w:rPr>
        <w:t xml:space="preserve"> to </w:t>
      </w:r>
      <w:r w:rsidRPr="008F11C1">
        <w:rPr>
          <w:rFonts w:eastAsia="宋体" w:hint="eastAsia"/>
          <w:b/>
          <w:lang w:eastAsia="zh-CN"/>
        </w:rPr>
        <w:t xml:space="preserve">be </w:t>
      </w:r>
      <w:r w:rsidRPr="008F11C1">
        <w:rPr>
          <w:rFonts w:eastAsia="宋体"/>
          <w:b/>
          <w:lang w:eastAsia="zh-CN"/>
        </w:rPr>
        <w:t>adopt</w:t>
      </w:r>
      <w:r w:rsidRPr="008F11C1">
        <w:rPr>
          <w:rFonts w:eastAsia="宋体" w:hint="eastAsia"/>
          <w:b/>
          <w:lang w:eastAsia="zh-CN"/>
        </w:rPr>
        <w:t>ed</w:t>
      </w:r>
      <w:r w:rsidRPr="008F11C1">
        <w:rPr>
          <w:rFonts w:eastAsia="宋体"/>
          <w:b/>
          <w:lang w:eastAsia="zh-CN"/>
        </w:rPr>
        <w:t>.</w:t>
      </w:r>
    </w:p>
    <w:p w14:paraId="5A57E07B" w14:textId="0CBA69C1" w:rsidR="008B76B9" w:rsidRPr="00155CC5" w:rsidRDefault="008B76B9" w:rsidP="0003429A">
      <w:pPr>
        <w:pStyle w:val="a1"/>
        <w:rPr>
          <w:rFonts w:eastAsiaTheme="minorEastAsia"/>
          <w:b/>
          <w:bCs/>
          <w:lang w:eastAsia="zh-CN"/>
        </w:rPr>
      </w:pPr>
      <w:r>
        <w:rPr>
          <w:rFonts w:eastAsia="宋体" w:hint="eastAsia"/>
          <w:b/>
          <w:lang w:eastAsia="zh-CN"/>
        </w:rPr>
        <w:t>Proposal 2</w:t>
      </w:r>
      <w:r w:rsidRPr="007157A4">
        <w:rPr>
          <w:rFonts w:eastAsia="宋体" w:hint="eastAsia"/>
          <w:b/>
          <w:lang w:eastAsia="zh-CN"/>
        </w:rPr>
        <w:t xml:space="preserve">: </w:t>
      </w:r>
      <w:r w:rsidRPr="008F11C1">
        <w:rPr>
          <w:rFonts w:eastAsia="宋体"/>
          <w:b/>
          <w:lang w:eastAsia="zh-CN"/>
        </w:rPr>
        <w:t>RAN3 to wait for further di</w:t>
      </w:r>
      <w:r>
        <w:rPr>
          <w:rFonts w:eastAsia="宋体"/>
          <w:b/>
          <w:lang w:eastAsia="zh-CN"/>
        </w:rPr>
        <w:t xml:space="preserve">scussion by </w:t>
      </w:r>
      <w:r>
        <w:rPr>
          <w:rFonts w:eastAsia="宋体" w:hint="eastAsia"/>
          <w:b/>
          <w:lang w:eastAsia="zh-CN"/>
        </w:rPr>
        <w:t>RAN</w:t>
      </w:r>
      <w:r w:rsidRPr="008F11C1">
        <w:rPr>
          <w:rFonts w:eastAsia="宋体"/>
          <w:b/>
          <w:lang w:eastAsia="zh-CN"/>
        </w:rPr>
        <w:t xml:space="preserve">2 to determine </w:t>
      </w:r>
      <w:r w:rsidRPr="008B76B9">
        <w:rPr>
          <w:rFonts w:eastAsia="宋体"/>
          <w:b/>
          <w:lang w:eastAsia="zh-CN"/>
        </w:rPr>
        <w:t xml:space="preserve">the impact </w:t>
      </w:r>
      <w:r>
        <w:rPr>
          <w:rFonts w:eastAsia="宋体"/>
          <w:b/>
          <w:lang w:eastAsia="zh-CN"/>
        </w:rPr>
        <w:t>of</w:t>
      </w:r>
      <w:r>
        <w:rPr>
          <w:rFonts w:eastAsia="宋体" w:hint="eastAsia"/>
          <w:b/>
          <w:lang w:eastAsia="zh-CN"/>
        </w:rPr>
        <w:t xml:space="preserve"> </w:t>
      </w:r>
      <w:r w:rsidRPr="008B76B9">
        <w:rPr>
          <w:rFonts w:eastAsia="宋体"/>
          <w:b/>
          <w:lang w:eastAsia="zh-CN"/>
        </w:rPr>
        <w:t>CG based</w:t>
      </w:r>
      <w:r w:rsidRPr="008B76B9">
        <w:rPr>
          <w:rFonts w:eastAsia="宋体" w:hint="eastAsia"/>
          <w:b/>
          <w:lang w:eastAsia="zh-CN"/>
        </w:rPr>
        <w:t xml:space="preserve"> optimization</w:t>
      </w:r>
      <w:r w:rsidRPr="008B76B9">
        <w:rPr>
          <w:rFonts w:eastAsia="宋体"/>
          <w:b/>
          <w:lang w:eastAsia="zh-CN"/>
        </w:rPr>
        <w:t xml:space="preserve"> on NRPPa</w:t>
      </w:r>
      <w:r w:rsidRPr="008B76B9">
        <w:rPr>
          <w:rFonts w:eastAsia="宋体" w:hint="eastAsia"/>
          <w:b/>
          <w:lang w:eastAsia="zh-CN"/>
        </w:rPr>
        <w:t xml:space="preserve"> specification</w:t>
      </w:r>
      <w:r>
        <w:rPr>
          <w:rFonts w:eastAsia="宋体" w:hint="eastAsia"/>
          <w:b/>
          <w:lang w:eastAsia="zh-CN"/>
        </w:rPr>
        <w:t>.</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49E19C22" w14:textId="1FF2DBAA" w:rsidR="004F60E1" w:rsidRDefault="00B53347" w:rsidP="00C31FAB">
      <w:pPr>
        <w:pStyle w:val="a1"/>
        <w:numPr>
          <w:ilvl w:val="0"/>
          <w:numId w:val="6"/>
        </w:numPr>
        <w:rPr>
          <w:rFonts w:eastAsiaTheme="minorEastAsia"/>
          <w:lang w:val="en-GB" w:eastAsia="zh-CN"/>
        </w:rPr>
      </w:pPr>
      <w:r>
        <w:rPr>
          <w:rFonts w:eastAsiaTheme="minorEastAsia"/>
          <w:lang w:val="en-GB" w:eastAsia="zh-CN"/>
        </w:rPr>
        <w:t>RP-2</w:t>
      </w:r>
      <w:r>
        <w:rPr>
          <w:rFonts w:eastAsiaTheme="minorEastAsia" w:hint="eastAsia"/>
          <w:lang w:val="en-GB" w:eastAsia="zh-CN"/>
        </w:rPr>
        <w:t>1</w:t>
      </w:r>
      <w:r>
        <w:rPr>
          <w:rFonts w:eastAsiaTheme="minorEastAsia"/>
          <w:lang w:val="en-GB" w:eastAsia="zh-CN"/>
        </w:rPr>
        <w:t>09</w:t>
      </w:r>
      <w:r>
        <w:rPr>
          <w:rFonts w:eastAsiaTheme="minorEastAsia" w:hint="eastAsia"/>
          <w:lang w:val="en-GB" w:eastAsia="zh-CN"/>
        </w:rPr>
        <w:t>03</w:t>
      </w:r>
      <w:r w:rsidR="00795308">
        <w:rPr>
          <w:rFonts w:eastAsiaTheme="minorEastAsia" w:hint="eastAsia"/>
          <w:lang w:val="en-GB" w:eastAsia="zh-CN"/>
        </w:rPr>
        <w:t xml:space="preserve"> </w:t>
      </w:r>
      <w:r w:rsidRPr="00B53347">
        <w:rPr>
          <w:rFonts w:eastAsiaTheme="minorEastAsia"/>
          <w:lang w:val="en-GB" w:eastAsia="zh-CN"/>
        </w:rPr>
        <w:t>Revised WID on NR Positioning Enhancements</w:t>
      </w:r>
    </w:p>
    <w:p w14:paraId="6EE4FD4F" w14:textId="291A690D" w:rsidR="00E820CC" w:rsidRDefault="00064F3A" w:rsidP="00C31FAB">
      <w:pPr>
        <w:pStyle w:val="a1"/>
        <w:numPr>
          <w:ilvl w:val="0"/>
          <w:numId w:val="6"/>
        </w:numPr>
        <w:rPr>
          <w:rFonts w:eastAsiaTheme="minorEastAsia"/>
          <w:lang w:val="en-GB" w:eastAsia="zh-CN"/>
        </w:rPr>
      </w:pPr>
      <w:r>
        <w:rPr>
          <w:rFonts w:eastAsiaTheme="minorEastAsia"/>
          <w:lang w:val="en-GB" w:eastAsia="zh-CN"/>
        </w:rPr>
        <w:t>S2-210204</w:t>
      </w:r>
      <w:r>
        <w:rPr>
          <w:rFonts w:eastAsiaTheme="minorEastAsia" w:hint="eastAsia"/>
          <w:lang w:val="en-GB" w:eastAsia="zh-CN"/>
        </w:rPr>
        <w:t>8</w:t>
      </w:r>
      <w:r w:rsidR="00795308">
        <w:rPr>
          <w:rFonts w:eastAsiaTheme="minorEastAsia" w:hint="eastAsia"/>
          <w:lang w:val="en-GB" w:eastAsia="zh-CN"/>
        </w:rPr>
        <w:t xml:space="preserve"> </w:t>
      </w:r>
      <w:r w:rsidRPr="00941F3F">
        <w:rPr>
          <w:rFonts w:eastAsiaTheme="minorEastAsia"/>
          <w:lang w:val="en-GB" w:eastAsia="zh-CN"/>
        </w:rPr>
        <w:t>LS on Scheduling Location in Advance to reduce Latency</w:t>
      </w:r>
      <w:r>
        <w:rPr>
          <w:rFonts w:eastAsiaTheme="minorEastAsia" w:hint="eastAsia"/>
          <w:lang w:val="en-GB" w:eastAsia="zh-CN"/>
        </w:rPr>
        <w:t xml:space="preserve"> </w:t>
      </w:r>
    </w:p>
    <w:p w14:paraId="4041C227" w14:textId="5F53953D" w:rsidR="0042548B" w:rsidRPr="00BC3DA6" w:rsidRDefault="008340B6" w:rsidP="00C31FAB">
      <w:pPr>
        <w:pStyle w:val="a1"/>
        <w:numPr>
          <w:ilvl w:val="0"/>
          <w:numId w:val="6"/>
        </w:numPr>
        <w:rPr>
          <w:rFonts w:eastAsiaTheme="minorEastAsia"/>
          <w:lang w:val="en-GB" w:eastAsia="zh-CN"/>
        </w:rPr>
      </w:pPr>
      <w:r>
        <w:t>R2-2104</w:t>
      </w:r>
      <w:r w:rsidR="003843F2">
        <w:rPr>
          <w:rFonts w:eastAsiaTheme="minorEastAsia" w:hint="eastAsia"/>
          <w:lang w:eastAsia="zh-CN"/>
        </w:rPr>
        <w:t>587</w:t>
      </w:r>
      <w:r w:rsidR="00795308">
        <w:rPr>
          <w:rFonts w:eastAsiaTheme="minorEastAsia" w:hint="eastAsia"/>
          <w:lang w:val="en-GB" w:eastAsia="zh-CN"/>
        </w:rPr>
        <w:t xml:space="preserve"> </w:t>
      </w:r>
      <w:r w:rsidRPr="00645EF0">
        <w:t>Response LS on Scheduling Location in Advance to reduce Latency</w:t>
      </w:r>
      <w:r w:rsidR="00E90030">
        <w:rPr>
          <w:rFonts w:eastAsiaTheme="minorEastAsia" w:hint="eastAsia"/>
          <w:lang w:eastAsia="zh-CN"/>
        </w:rPr>
        <w:t xml:space="preserve">, </w:t>
      </w:r>
      <w:r>
        <w:t>Qualcomm Incorporated</w:t>
      </w:r>
    </w:p>
    <w:p w14:paraId="5351B593" w14:textId="26CE62E3" w:rsidR="00BC3DA6" w:rsidRDefault="009843CF" w:rsidP="00C31FAB">
      <w:pPr>
        <w:pStyle w:val="a1"/>
        <w:numPr>
          <w:ilvl w:val="0"/>
          <w:numId w:val="6"/>
        </w:numPr>
        <w:rPr>
          <w:rFonts w:eastAsiaTheme="minorEastAsia"/>
          <w:lang w:val="en-GB" w:eastAsia="zh-CN"/>
        </w:rPr>
      </w:pPr>
      <w:r>
        <w:t>R2-2104</w:t>
      </w:r>
      <w:r>
        <w:rPr>
          <w:rFonts w:eastAsiaTheme="minorEastAsia" w:hint="eastAsia"/>
          <w:lang w:eastAsia="zh-CN"/>
        </w:rPr>
        <w:t>498</w:t>
      </w:r>
      <w:r w:rsidR="00795308">
        <w:rPr>
          <w:rFonts w:eastAsiaTheme="minorEastAsia" w:hint="eastAsia"/>
          <w:lang w:val="en-GB" w:eastAsia="zh-CN"/>
        </w:rPr>
        <w:t xml:space="preserve"> </w:t>
      </w:r>
      <w:r>
        <w:t>Summary of Agenda Item 8.11.2: Positioning Latency Enhancements</w:t>
      </w:r>
      <w:r w:rsidR="00E90030">
        <w:rPr>
          <w:rFonts w:eastAsiaTheme="minorEastAsia" w:hint="eastAsia"/>
          <w:lang w:eastAsia="zh-CN"/>
        </w:rPr>
        <w:t>,</w:t>
      </w:r>
      <w:r>
        <w:t xml:space="preserve"> </w:t>
      </w:r>
      <w:r>
        <w:tab/>
        <w:t>Qualcomm Incorporated</w:t>
      </w:r>
    </w:p>
    <w:p w14:paraId="30825494" w14:textId="51A06C97" w:rsidR="003814F5" w:rsidRPr="003814F5" w:rsidRDefault="003814F5" w:rsidP="003814F5">
      <w:pPr>
        <w:pStyle w:val="1"/>
        <w:jc w:val="both"/>
      </w:pPr>
      <w:r w:rsidRPr="003814F5">
        <w:rPr>
          <w:rFonts w:hint="eastAsia"/>
        </w:rPr>
        <w:t>5.</w:t>
      </w:r>
      <w:r w:rsidR="00AD246E">
        <w:rPr>
          <w:rFonts w:hint="eastAsia"/>
        </w:rPr>
        <w:t xml:space="preserve"> </w:t>
      </w:r>
      <w:r w:rsidRPr="003814F5">
        <w:rPr>
          <w:rFonts w:hint="eastAsia"/>
        </w:rPr>
        <w:t>Annex</w:t>
      </w:r>
      <w:bookmarkStart w:id="7" w:name="_GoBack"/>
      <w:bookmarkEnd w:id="7"/>
    </w:p>
    <w:p w14:paraId="12F36E76" w14:textId="77777777" w:rsidR="003814F5" w:rsidRDefault="003814F5" w:rsidP="003814F5">
      <w:pPr>
        <w:pStyle w:val="4"/>
        <w:numPr>
          <w:ilvl w:val="2"/>
          <w:numId w:val="0"/>
        </w:numPr>
      </w:pPr>
      <w:r>
        <w:t>8.1.3.2</w:t>
      </w:r>
      <w:r>
        <w:tab/>
        <w:t>Latency analysis for UL-TDOA/UL-</w:t>
      </w:r>
      <w:proofErr w:type="spellStart"/>
      <w:r>
        <w:t>AoA</w:t>
      </w:r>
      <w:proofErr w:type="spellEnd"/>
    </w:p>
    <w:p w14:paraId="1FE15D4A" w14:textId="77777777" w:rsidR="003814F5" w:rsidRDefault="003814F5" w:rsidP="003814F5">
      <w:r>
        <w:t>Referred to [27], Figure 8.1.3.2-1 shows the messaging between the LMF, the AMF, the gNBs and the UE to perform UL-TDOA and UL-</w:t>
      </w:r>
      <w:proofErr w:type="spellStart"/>
      <w:r>
        <w:t>AoA</w:t>
      </w:r>
      <w:proofErr w:type="spellEnd"/>
      <w:r>
        <w:t xml:space="preserve"> procedure.</w:t>
      </w:r>
    </w:p>
    <w:p w14:paraId="23C4B11B" w14:textId="77777777" w:rsidR="003814F5" w:rsidRDefault="003814F5" w:rsidP="003814F5">
      <w:pPr>
        <w:jc w:val="center"/>
        <w:rPr>
          <w:b/>
          <w:bCs/>
        </w:rPr>
      </w:pPr>
      <w:r>
        <w:object w:dxaOrig="9389" w:dyaOrig="11578" w14:anchorId="79860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578.9pt" o:ole="">
            <v:imagedata r:id="rId9" o:title=""/>
          </v:shape>
          <o:OLEObject Type="Embed" ProgID="Visio.Drawing.15" ShapeID="_x0000_i1025" DrawAspect="Content" ObjectID="_1681900735" r:id="rId10"/>
        </w:object>
      </w:r>
    </w:p>
    <w:p w14:paraId="4BCB2EC0" w14:textId="77777777" w:rsidR="003814F5" w:rsidRDefault="003814F5" w:rsidP="003814F5">
      <w:pPr>
        <w:pStyle w:val="TF"/>
        <w:rPr>
          <w:rFonts w:eastAsia="Times New Roman"/>
          <w:lang w:eastAsia="ja-JP"/>
        </w:rPr>
      </w:pPr>
      <w:r>
        <w:rPr>
          <w:rFonts w:eastAsia="Times New Roman"/>
          <w:lang w:eastAsia="ja-JP"/>
        </w:rPr>
        <w:t>Figure 8.1.3.2-1: UL-TDOA/UL-</w:t>
      </w:r>
      <w:proofErr w:type="spellStart"/>
      <w:r>
        <w:rPr>
          <w:rFonts w:eastAsia="Times New Roman"/>
          <w:lang w:eastAsia="ja-JP"/>
        </w:rPr>
        <w:t>AoA</w:t>
      </w:r>
      <w:proofErr w:type="spellEnd"/>
      <w:r>
        <w:rPr>
          <w:rFonts w:eastAsia="Times New Roman"/>
          <w:lang w:eastAsia="ja-JP"/>
        </w:rPr>
        <w:t xml:space="preserve"> positioning procedure</w:t>
      </w:r>
    </w:p>
    <w:p w14:paraId="4CCD62B3" w14:textId="77777777" w:rsidR="003814F5" w:rsidRDefault="003814F5" w:rsidP="003814F5">
      <w:pPr>
        <w:rPr>
          <w:lang w:eastAsia="ja-JP"/>
        </w:rPr>
      </w:pPr>
      <w:r>
        <w:rPr>
          <w:lang w:eastAsia="ja-JP"/>
        </w:rPr>
        <w:t xml:space="preserve">The latency performance analysis for </w:t>
      </w:r>
      <w:r>
        <w:t>UE assisted UL-TDOA and UL-</w:t>
      </w:r>
      <w:proofErr w:type="spellStart"/>
      <w:r>
        <w:t>AoA</w:t>
      </w:r>
      <w:proofErr w:type="spellEnd"/>
      <w:r>
        <w:rPr>
          <w:lang w:eastAsia="ja-JP"/>
        </w:rPr>
        <w:t xml:space="preserve"> </w:t>
      </w:r>
      <w:proofErr w:type="gramStart"/>
      <w:r>
        <w:rPr>
          <w:lang w:eastAsia="ja-JP"/>
        </w:rPr>
        <w:t>are</w:t>
      </w:r>
      <w:proofErr w:type="gramEnd"/>
      <w:r>
        <w:rPr>
          <w:lang w:eastAsia="ja-JP"/>
        </w:rPr>
        <w:t xml:space="preserve"> provided in table 8.1.3.2-1.</w:t>
      </w:r>
    </w:p>
    <w:p w14:paraId="7E505CE4" w14:textId="77777777" w:rsidR="003814F5" w:rsidRDefault="003814F5" w:rsidP="003814F5">
      <w:pPr>
        <w:pStyle w:val="TH"/>
      </w:pPr>
      <w:r>
        <w:lastRenderedPageBreak/>
        <w:t xml:space="preserve">Table </w:t>
      </w:r>
      <w:r>
        <w:rPr>
          <w:lang w:eastAsia="ja-JP"/>
        </w:rPr>
        <w:t>8.1.3.2-1</w:t>
      </w:r>
      <w:r>
        <w:t>: Latency performance analysis for UE assisted UL-TDOA and UL-</w:t>
      </w:r>
      <w:proofErr w:type="spellStart"/>
      <w:r>
        <w:t>AoA</w:t>
      </w:r>
      <w:proofErr w:type="spellEnd"/>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3814F5" w14:paraId="43DBB24C" w14:textId="77777777" w:rsidTr="00847A75">
        <w:trPr>
          <w:cantSplit/>
          <w:trHeight w:val="185"/>
          <w:tblHeader/>
        </w:trPr>
        <w:tc>
          <w:tcPr>
            <w:tcW w:w="3190" w:type="dxa"/>
          </w:tcPr>
          <w:p w14:paraId="6C089E4C" w14:textId="77777777" w:rsidR="003814F5" w:rsidRDefault="003814F5" w:rsidP="00847A75">
            <w:pPr>
              <w:pStyle w:val="TAH"/>
            </w:pPr>
            <w:r>
              <w:t>Step</w:t>
            </w:r>
          </w:p>
        </w:tc>
        <w:tc>
          <w:tcPr>
            <w:tcW w:w="1400" w:type="dxa"/>
          </w:tcPr>
          <w:p w14:paraId="21ADB309" w14:textId="77777777" w:rsidR="003814F5" w:rsidRDefault="003814F5" w:rsidP="00847A75">
            <w:pPr>
              <w:pStyle w:val="TAH"/>
            </w:pPr>
            <w:r>
              <w:t>Delay Value [ms]</w:t>
            </w:r>
          </w:p>
        </w:tc>
        <w:tc>
          <w:tcPr>
            <w:tcW w:w="4978" w:type="dxa"/>
          </w:tcPr>
          <w:p w14:paraId="1FBA29A0" w14:textId="77777777" w:rsidR="003814F5" w:rsidRDefault="003814F5" w:rsidP="00847A75">
            <w:pPr>
              <w:pStyle w:val="TAH"/>
            </w:pPr>
            <w:r>
              <w:t>Description of Latency Component</w:t>
            </w:r>
          </w:p>
        </w:tc>
      </w:tr>
      <w:tr w:rsidR="003814F5" w14:paraId="21D5ACAB" w14:textId="77777777" w:rsidTr="00847A75">
        <w:trPr>
          <w:cantSplit/>
          <w:trHeight w:val="569"/>
        </w:trPr>
        <w:tc>
          <w:tcPr>
            <w:tcW w:w="3190" w:type="dxa"/>
          </w:tcPr>
          <w:p w14:paraId="5E53D8E9" w14:textId="77777777" w:rsidR="003814F5" w:rsidRDefault="003814F5" w:rsidP="00847A75">
            <w:pPr>
              <w:pStyle w:val="TAL"/>
            </w:pPr>
            <w:r>
              <w:t>Step 1 LPP Request capabilities</w:t>
            </w:r>
          </w:p>
        </w:tc>
        <w:tc>
          <w:tcPr>
            <w:tcW w:w="1400" w:type="dxa"/>
          </w:tcPr>
          <w:p w14:paraId="51B5518A" w14:textId="77777777" w:rsidR="003814F5" w:rsidRDefault="003814F5" w:rsidP="00847A75">
            <w:pPr>
              <w:pStyle w:val="TAL"/>
              <w:ind w:left="360"/>
            </w:pPr>
            <w:r>
              <w:t>18-34.5</w:t>
            </w:r>
          </w:p>
        </w:tc>
        <w:tc>
          <w:tcPr>
            <w:tcW w:w="4978" w:type="dxa"/>
          </w:tcPr>
          <w:p w14:paraId="3405EE61" w14:textId="77777777" w:rsidR="003814F5" w:rsidRDefault="003814F5" w:rsidP="00847A75">
            <w:pPr>
              <w:pStyle w:val="TAL"/>
            </w:pPr>
            <w:r>
              <w:t>Processing delays: 14 ms</w:t>
            </w:r>
          </w:p>
          <w:p w14:paraId="6296D182" w14:textId="77777777" w:rsidR="003814F5" w:rsidRDefault="003814F5" w:rsidP="00847A75">
            <w:pPr>
              <w:pStyle w:val="TAL"/>
            </w:pPr>
            <w:r>
              <w:t>-</w:t>
            </w:r>
            <w:r>
              <w:tab/>
              <w:t xml:space="preserve">UE: </w:t>
            </w:r>
            <w:proofErr w:type="spellStart"/>
            <w:r>
              <w:t>T</w:t>
            </w:r>
            <w:r>
              <w:rPr>
                <w:vertAlign w:val="subscript"/>
              </w:rPr>
              <w:t>UEProc-RRCDLInfo</w:t>
            </w:r>
            <w:proofErr w:type="spellEnd"/>
          </w:p>
          <w:p w14:paraId="4EF05300"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-NAS/LPP</w:t>
            </w:r>
          </w:p>
          <w:p w14:paraId="74ACFA9E" w14:textId="77777777" w:rsidR="003814F5" w:rsidRDefault="003814F5" w:rsidP="00847A75">
            <w:pPr>
              <w:pStyle w:val="TAL"/>
            </w:pPr>
            <w:r>
              <w:t>-</w:t>
            </w:r>
            <w:r>
              <w:tab/>
              <w:t xml:space="preserve">AMF: </w:t>
            </w:r>
            <w:proofErr w:type="spellStart"/>
            <w:r>
              <w:t>T</w:t>
            </w:r>
            <w:r>
              <w:rPr>
                <w:vertAlign w:val="subscript"/>
              </w:rPr>
              <w:t>AMFProc</w:t>
            </w:r>
            <w:proofErr w:type="spellEnd"/>
          </w:p>
          <w:p w14:paraId="2B177483" w14:textId="77777777" w:rsidR="003814F5" w:rsidRDefault="003814F5" w:rsidP="00847A75">
            <w:pPr>
              <w:pStyle w:val="TAL"/>
            </w:pPr>
            <w:r>
              <w:t>-</w:t>
            </w:r>
            <w:r>
              <w:tab/>
              <w:t xml:space="preserve">LMF: </w:t>
            </w:r>
            <w:proofErr w:type="spellStart"/>
            <w:r>
              <w:t>T</w:t>
            </w:r>
            <w:r>
              <w:rPr>
                <w:vertAlign w:val="subscript"/>
              </w:rPr>
              <w:t>LMFProc</w:t>
            </w:r>
            <w:proofErr w:type="spellEnd"/>
          </w:p>
          <w:p w14:paraId="3DDD9BD5" w14:textId="77777777" w:rsidR="003814F5" w:rsidRDefault="003814F5" w:rsidP="00847A75">
            <w:pPr>
              <w:pStyle w:val="TAL"/>
            </w:pPr>
            <w:r>
              <w:t>Signalling delay:4-20.5ms</w:t>
            </w:r>
          </w:p>
          <w:p w14:paraId="79B016D6" w14:textId="77777777" w:rsidR="003814F5" w:rsidRDefault="003814F5" w:rsidP="00847A75">
            <w:pPr>
              <w:pStyle w:val="TAL"/>
            </w:pPr>
            <w:r>
              <w:t>-</w:t>
            </w:r>
            <w:r>
              <w:tab/>
              <w:t>UE-gNB: T</w:t>
            </w:r>
            <w:r>
              <w:rPr>
                <w:vertAlign w:val="subscript"/>
              </w:rPr>
              <w:t>UE-gNB</w:t>
            </w:r>
          </w:p>
          <w:p w14:paraId="7369157D" w14:textId="77777777" w:rsidR="003814F5" w:rsidRDefault="003814F5" w:rsidP="00847A75">
            <w:pPr>
              <w:pStyle w:val="TAL"/>
            </w:pPr>
            <w:r>
              <w:t>-</w:t>
            </w:r>
            <w:r>
              <w:tab/>
              <w:t xml:space="preserve">gNB-AMF: </w:t>
            </w:r>
            <w:proofErr w:type="spellStart"/>
            <w:r>
              <w:t>T</w:t>
            </w:r>
            <w:r>
              <w:rPr>
                <w:vertAlign w:val="subscript"/>
              </w:rPr>
              <w:t>gNB</w:t>
            </w:r>
            <w:proofErr w:type="spellEnd"/>
            <w:r>
              <w:rPr>
                <w:vertAlign w:val="subscript"/>
              </w:rPr>
              <w:t>-AMF</w:t>
            </w:r>
          </w:p>
          <w:p w14:paraId="216A3F18" w14:textId="77777777" w:rsidR="003814F5" w:rsidRDefault="003814F5" w:rsidP="00847A75">
            <w:pPr>
              <w:pStyle w:val="TAL"/>
            </w:pPr>
            <w:r>
              <w:t>-</w:t>
            </w:r>
            <w:r>
              <w:tab/>
              <w:t>AMF-LMF: TAMF-LMF= 1-10 ms</w:t>
            </w:r>
          </w:p>
          <w:p w14:paraId="040337BE" w14:textId="77777777" w:rsidR="003814F5" w:rsidRDefault="003814F5" w:rsidP="00847A75">
            <w:pPr>
              <w:pStyle w:val="TAL"/>
            </w:pPr>
            <w:r>
              <w:t xml:space="preserve">Note 1: the LPP capability processing delay is counted together in response message. </w:t>
            </w:r>
          </w:p>
          <w:p w14:paraId="0A7E1419" w14:textId="77777777" w:rsidR="003814F5" w:rsidRDefault="003814F5" w:rsidP="00847A75">
            <w:pPr>
              <w:pStyle w:val="TAL"/>
            </w:pPr>
            <w:r>
              <w:t>Note 2: Should not be counted if the LMF does not need the capability, e.g. only use Rel-15 SRS for UL positioning.</w:t>
            </w:r>
          </w:p>
        </w:tc>
      </w:tr>
      <w:tr w:rsidR="003814F5" w14:paraId="0587EF0B" w14:textId="77777777" w:rsidTr="00847A75">
        <w:trPr>
          <w:cantSplit/>
          <w:trHeight w:val="383"/>
        </w:trPr>
        <w:tc>
          <w:tcPr>
            <w:tcW w:w="3190" w:type="dxa"/>
          </w:tcPr>
          <w:p w14:paraId="1D4DEEB2" w14:textId="77777777" w:rsidR="003814F5" w:rsidRDefault="003814F5" w:rsidP="00847A75">
            <w:pPr>
              <w:pStyle w:val="TAL"/>
            </w:pPr>
            <w:r>
              <w:t>Step 2 LPP Provide Capabilities</w:t>
            </w:r>
          </w:p>
        </w:tc>
        <w:tc>
          <w:tcPr>
            <w:tcW w:w="1400" w:type="dxa"/>
          </w:tcPr>
          <w:p w14:paraId="51CADC95" w14:textId="77777777" w:rsidR="003814F5" w:rsidRDefault="003814F5" w:rsidP="00847A75">
            <w:pPr>
              <w:pStyle w:val="TAL"/>
              <w:ind w:left="360"/>
            </w:pPr>
            <w:r>
              <w:t>25-54.5</w:t>
            </w:r>
          </w:p>
        </w:tc>
        <w:tc>
          <w:tcPr>
            <w:tcW w:w="4978" w:type="dxa"/>
          </w:tcPr>
          <w:p w14:paraId="6E7D29A0" w14:textId="77777777" w:rsidR="003814F5" w:rsidRDefault="003814F5" w:rsidP="00847A75">
            <w:pPr>
              <w:pStyle w:val="TAL"/>
            </w:pPr>
            <w:r>
              <w:t>Processing delays: 21-34 ms</w:t>
            </w:r>
          </w:p>
          <w:p w14:paraId="52B2D5BC" w14:textId="77777777" w:rsidR="003814F5" w:rsidRDefault="003814F5" w:rsidP="00847A75">
            <w:pPr>
              <w:pStyle w:val="TAL"/>
            </w:pPr>
            <w:r>
              <w:t>-</w:t>
            </w:r>
            <w:r>
              <w:tab/>
              <w:t xml:space="preserve">UE: </w:t>
            </w:r>
          </w:p>
          <w:p w14:paraId="31BE7BD1" w14:textId="77777777" w:rsidR="003814F5" w:rsidRDefault="003814F5" w:rsidP="00847A75">
            <w:pPr>
              <w:pStyle w:val="TAL"/>
            </w:pPr>
            <w:r>
              <w:t>-</w:t>
            </w:r>
            <w:r>
              <w:tab/>
            </w:r>
            <w:proofErr w:type="spellStart"/>
            <w:r>
              <w:t>T</w:t>
            </w:r>
            <w:r>
              <w:rPr>
                <w:vertAlign w:val="subscript"/>
              </w:rPr>
              <w:t>UEProc-RRCULInfo</w:t>
            </w:r>
            <w:proofErr w:type="spellEnd"/>
          </w:p>
          <w:p w14:paraId="73A0D7B1" w14:textId="77777777" w:rsidR="003814F5" w:rsidRDefault="003814F5" w:rsidP="00847A75">
            <w:pPr>
              <w:pStyle w:val="TAL"/>
            </w:pPr>
            <w:r>
              <w:t>-</w:t>
            </w:r>
            <w:r>
              <w:tab/>
            </w:r>
            <w:proofErr w:type="spellStart"/>
            <w:r>
              <w:t>T</w:t>
            </w:r>
            <w:r>
              <w:rPr>
                <w:vertAlign w:val="subscript"/>
              </w:rPr>
              <w:t>UEProc-LPPCapab</w:t>
            </w:r>
            <w:proofErr w:type="spellEnd"/>
          </w:p>
          <w:p w14:paraId="7C7F882D"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-NAS/LPP</w:t>
            </w:r>
          </w:p>
          <w:p w14:paraId="43980F53" w14:textId="77777777" w:rsidR="003814F5" w:rsidRDefault="003814F5" w:rsidP="00847A75">
            <w:pPr>
              <w:pStyle w:val="TAL"/>
            </w:pPr>
            <w:r>
              <w:t>-</w:t>
            </w:r>
            <w:r>
              <w:tab/>
              <w:t xml:space="preserve">AMF: </w:t>
            </w:r>
            <w:proofErr w:type="spellStart"/>
            <w:r>
              <w:t>T</w:t>
            </w:r>
            <w:r>
              <w:rPr>
                <w:vertAlign w:val="subscript"/>
              </w:rPr>
              <w:t>AMFProc</w:t>
            </w:r>
            <w:proofErr w:type="spellEnd"/>
          </w:p>
          <w:p w14:paraId="3B90A910" w14:textId="77777777" w:rsidR="003814F5" w:rsidRDefault="003814F5" w:rsidP="00847A75">
            <w:pPr>
              <w:pStyle w:val="TAL"/>
            </w:pPr>
            <w:r>
              <w:t>-</w:t>
            </w:r>
            <w:r>
              <w:tab/>
              <w:t xml:space="preserve">LMF: </w:t>
            </w:r>
            <w:proofErr w:type="spellStart"/>
            <w:r>
              <w:t>T</w:t>
            </w:r>
            <w:r>
              <w:rPr>
                <w:vertAlign w:val="subscript"/>
              </w:rPr>
              <w:t>LMFProc</w:t>
            </w:r>
            <w:proofErr w:type="spellEnd"/>
          </w:p>
          <w:p w14:paraId="37B29059" w14:textId="77777777" w:rsidR="003814F5" w:rsidRDefault="003814F5" w:rsidP="00847A75">
            <w:pPr>
              <w:pStyle w:val="TAL"/>
            </w:pPr>
            <w:r>
              <w:t>Signalling delay:4-20.5 ms</w:t>
            </w:r>
          </w:p>
          <w:p w14:paraId="58586F63" w14:textId="77777777" w:rsidR="003814F5" w:rsidRDefault="003814F5" w:rsidP="00847A75">
            <w:pPr>
              <w:pStyle w:val="TAL"/>
            </w:pPr>
            <w:r>
              <w:t>-</w:t>
            </w:r>
            <w:r>
              <w:tab/>
              <w:t>UE-gNB: T</w:t>
            </w:r>
            <w:r>
              <w:rPr>
                <w:vertAlign w:val="subscript"/>
              </w:rPr>
              <w:t>UE-gNB</w:t>
            </w:r>
          </w:p>
          <w:p w14:paraId="53B606A0" w14:textId="77777777" w:rsidR="003814F5" w:rsidRDefault="003814F5" w:rsidP="00847A75">
            <w:pPr>
              <w:pStyle w:val="TAL"/>
            </w:pPr>
            <w:r>
              <w:t>-</w:t>
            </w:r>
            <w:r>
              <w:tab/>
              <w:t xml:space="preserve">gNB-AMF: </w:t>
            </w:r>
            <w:proofErr w:type="spellStart"/>
            <w:r>
              <w:t>T</w:t>
            </w:r>
            <w:r>
              <w:rPr>
                <w:vertAlign w:val="subscript"/>
              </w:rPr>
              <w:t>gNB</w:t>
            </w:r>
            <w:proofErr w:type="spellEnd"/>
            <w:r>
              <w:rPr>
                <w:vertAlign w:val="subscript"/>
              </w:rPr>
              <w:t>-AMF</w:t>
            </w:r>
          </w:p>
          <w:p w14:paraId="092903EA" w14:textId="77777777" w:rsidR="003814F5" w:rsidRDefault="003814F5" w:rsidP="00847A75">
            <w:pPr>
              <w:pStyle w:val="TAL"/>
            </w:pPr>
            <w:r>
              <w:t>-</w:t>
            </w:r>
            <w:r>
              <w:tab/>
              <w:t>AMF-LMF: T</w:t>
            </w:r>
            <w:r>
              <w:rPr>
                <w:vertAlign w:val="subscript"/>
              </w:rPr>
              <w:t>AMF-LMF</w:t>
            </w:r>
          </w:p>
        </w:tc>
      </w:tr>
      <w:tr w:rsidR="003814F5" w:rsidRPr="00795308" w14:paraId="71F32D30" w14:textId="77777777" w:rsidTr="00847A75">
        <w:trPr>
          <w:cantSplit/>
          <w:trHeight w:val="1529"/>
        </w:trPr>
        <w:tc>
          <w:tcPr>
            <w:tcW w:w="3190" w:type="dxa"/>
          </w:tcPr>
          <w:p w14:paraId="4AEA33F7" w14:textId="77777777" w:rsidR="003814F5" w:rsidRDefault="003814F5" w:rsidP="00847A75">
            <w:pPr>
              <w:pStyle w:val="TAL"/>
            </w:pPr>
            <w:r>
              <w:t>Step 3 NRPPa POSITIONING INFORMATION REQUEST</w:t>
            </w:r>
          </w:p>
        </w:tc>
        <w:tc>
          <w:tcPr>
            <w:tcW w:w="1400" w:type="dxa"/>
          </w:tcPr>
          <w:p w14:paraId="15D862B3" w14:textId="77777777" w:rsidR="003814F5" w:rsidRDefault="003814F5" w:rsidP="00847A75">
            <w:pPr>
              <w:pStyle w:val="TAL"/>
              <w:ind w:left="360"/>
            </w:pPr>
            <w:r>
              <w:t>13-29</w:t>
            </w:r>
          </w:p>
        </w:tc>
        <w:tc>
          <w:tcPr>
            <w:tcW w:w="4978" w:type="dxa"/>
          </w:tcPr>
          <w:p w14:paraId="294F29F2" w14:textId="77777777" w:rsidR="003814F5" w:rsidRDefault="003814F5" w:rsidP="00847A75">
            <w:pPr>
              <w:pStyle w:val="TAL"/>
              <w:rPr>
                <w:lang w:val="sv-SE"/>
              </w:rPr>
            </w:pPr>
            <w:r>
              <w:rPr>
                <w:lang w:val="sv-SE"/>
              </w:rPr>
              <w:t>Processing delays: 9 ms</w:t>
            </w:r>
          </w:p>
          <w:p w14:paraId="5D08F63D"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3BDB6D62"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6C001FAA"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5BCBBF82" w14:textId="77777777" w:rsidR="003814F5" w:rsidRDefault="003814F5" w:rsidP="00847A75">
            <w:pPr>
              <w:pStyle w:val="TAL"/>
              <w:rPr>
                <w:lang w:val="sv-SE"/>
              </w:rPr>
            </w:pPr>
            <w:r>
              <w:rPr>
                <w:lang w:val="sv-SE"/>
              </w:rPr>
              <w:t>Signalling delay:4-20 ms</w:t>
            </w:r>
          </w:p>
          <w:p w14:paraId="327EB6B8"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4234782D" w14:textId="77777777" w:rsidR="003814F5" w:rsidRDefault="003814F5" w:rsidP="00847A75">
            <w:pPr>
              <w:pStyle w:val="TAL"/>
              <w:rPr>
                <w:lang w:val="sv-SE"/>
              </w:rPr>
            </w:pPr>
            <w:r>
              <w:rPr>
                <w:lang w:val="sv-SE"/>
              </w:rPr>
              <w:t>-</w:t>
            </w:r>
            <w:r>
              <w:rPr>
                <w:lang w:val="sv-SE"/>
              </w:rPr>
              <w:tab/>
              <w:t>AMF-LMF: T</w:t>
            </w:r>
            <w:r>
              <w:rPr>
                <w:vertAlign w:val="subscript"/>
                <w:lang w:val="sv-SE"/>
              </w:rPr>
              <w:t>AMF-LMF</w:t>
            </w:r>
          </w:p>
        </w:tc>
      </w:tr>
      <w:tr w:rsidR="003814F5" w14:paraId="071CEE0F" w14:textId="77777777" w:rsidTr="00847A75">
        <w:trPr>
          <w:cantSplit/>
          <w:trHeight w:val="1229"/>
        </w:trPr>
        <w:tc>
          <w:tcPr>
            <w:tcW w:w="3190" w:type="dxa"/>
          </w:tcPr>
          <w:p w14:paraId="19197849" w14:textId="77777777" w:rsidR="003814F5" w:rsidRDefault="003814F5" w:rsidP="00847A75">
            <w:pPr>
              <w:pStyle w:val="TAL"/>
            </w:pPr>
            <w:r>
              <w:t>Step 4 RRC SRS configuration</w:t>
            </w:r>
          </w:p>
        </w:tc>
        <w:tc>
          <w:tcPr>
            <w:tcW w:w="1400" w:type="dxa"/>
          </w:tcPr>
          <w:p w14:paraId="012846F0" w14:textId="77777777" w:rsidR="003814F5" w:rsidRDefault="003814F5" w:rsidP="00847A75">
            <w:pPr>
              <w:pStyle w:val="TAL"/>
              <w:ind w:left="360"/>
            </w:pPr>
            <w:r>
              <w:t>13-13.5</w:t>
            </w:r>
          </w:p>
        </w:tc>
        <w:tc>
          <w:tcPr>
            <w:tcW w:w="4978" w:type="dxa"/>
          </w:tcPr>
          <w:p w14:paraId="0136246E" w14:textId="77777777" w:rsidR="003814F5" w:rsidRDefault="003814F5" w:rsidP="00847A75">
            <w:pPr>
              <w:pStyle w:val="TAL"/>
            </w:pPr>
            <w:r>
              <w:t>Processing delays: 13 ms</w:t>
            </w:r>
          </w:p>
          <w:p w14:paraId="15204F21" w14:textId="77777777" w:rsidR="003814F5" w:rsidRDefault="003814F5" w:rsidP="00847A75">
            <w:pPr>
              <w:pStyle w:val="TAL"/>
            </w:pPr>
            <w:r>
              <w:t>-</w:t>
            </w:r>
            <w:r>
              <w:tab/>
              <w:t xml:space="preserve">UE: </w:t>
            </w:r>
            <w:proofErr w:type="spellStart"/>
            <w:r>
              <w:t>T</w:t>
            </w:r>
            <w:r>
              <w:rPr>
                <w:vertAlign w:val="subscript"/>
              </w:rPr>
              <w:t>UEProc-RRC</w:t>
            </w:r>
            <w:r>
              <w:rPr>
                <w:bCs/>
                <w:iCs/>
                <w:vertAlign w:val="subscript"/>
              </w:rPr>
              <w:t>Reconf</w:t>
            </w:r>
            <w:proofErr w:type="spellEnd"/>
          </w:p>
          <w:p w14:paraId="138868B0"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-RRC</w:t>
            </w:r>
          </w:p>
          <w:p w14:paraId="7324DBE6" w14:textId="77777777" w:rsidR="003814F5" w:rsidRDefault="003814F5" w:rsidP="00847A75">
            <w:pPr>
              <w:pStyle w:val="TAL"/>
            </w:pPr>
            <w:r>
              <w:t>Signalling delay:0-0.5ms</w:t>
            </w:r>
          </w:p>
          <w:p w14:paraId="6814F256" w14:textId="77777777" w:rsidR="003814F5" w:rsidRDefault="003814F5" w:rsidP="00847A75">
            <w:pPr>
              <w:pStyle w:val="TAL"/>
              <w:rPr>
                <w:vertAlign w:val="subscript"/>
              </w:rPr>
            </w:pPr>
            <w:r>
              <w:t>-</w:t>
            </w:r>
            <w:r>
              <w:tab/>
              <w:t>UE-gNB: T</w:t>
            </w:r>
            <w:r>
              <w:rPr>
                <w:vertAlign w:val="subscript"/>
              </w:rPr>
              <w:t>UE-gNB</w:t>
            </w:r>
          </w:p>
          <w:p w14:paraId="06A1C55B" w14:textId="77777777" w:rsidR="003814F5" w:rsidRDefault="003814F5" w:rsidP="00847A75">
            <w:pPr>
              <w:pStyle w:val="TAL"/>
            </w:pPr>
            <w:r>
              <w:t>Note 3: Should not be counted if the SRS configuration has been configured before the procedure.</w:t>
            </w:r>
          </w:p>
        </w:tc>
      </w:tr>
      <w:tr w:rsidR="003814F5" w:rsidRPr="00795308" w14:paraId="72108C8F" w14:textId="77777777" w:rsidTr="00847A75">
        <w:trPr>
          <w:cantSplit/>
          <w:trHeight w:val="1229"/>
        </w:trPr>
        <w:tc>
          <w:tcPr>
            <w:tcW w:w="3190" w:type="dxa"/>
          </w:tcPr>
          <w:p w14:paraId="7BE55930" w14:textId="77777777" w:rsidR="003814F5" w:rsidRDefault="003814F5" w:rsidP="00847A75">
            <w:pPr>
              <w:pStyle w:val="TAL"/>
            </w:pPr>
            <w:r>
              <w:t>Step 5 NRPPa POSITIONING INFORMATION RESPONSE</w:t>
            </w:r>
          </w:p>
        </w:tc>
        <w:tc>
          <w:tcPr>
            <w:tcW w:w="1400" w:type="dxa"/>
          </w:tcPr>
          <w:p w14:paraId="289B78EE" w14:textId="77777777" w:rsidR="003814F5" w:rsidRDefault="003814F5" w:rsidP="00847A75">
            <w:pPr>
              <w:pStyle w:val="TAL"/>
              <w:ind w:left="360"/>
            </w:pPr>
            <w:r>
              <w:t>13-29</w:t>
            </w:r>
          </w:p>
        </w:tc>
        <w:tc>
          <w:tcPr>
            <w:tcW w:w="4978" w:type="dxa"/>
          </w:tcPr>
          <w:p w14:paraId="6F7B0AEA" w14:textId="77777777" w:rsidR="003814F5" w:rsidRDefault="003814F5" w:rsidP="00847A75">
            <w:pPr>
              <w:pStyle w:val="TAL"/>
              <w:rPr>
                <w:lang w:val="sv-SE"/>
              </w:rPr>
            </w:pPr>
            <w:r>
              <w:rPr>
                <w:lang w:val="sv-SE"/>
              </w:rPr>
              <w:t>Processing delays: 9 ms</w:t>
            </w:r>
          </w:p>
          <w:p w14:paraId="5E5EA5A6"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7005A7B2"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23FF4210"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129636F5" w14:textId="77777777" w:rsidR="003814F5" w:rsidRDefault="003814F5" w:rsidP="00847A75">
            <w:pPr>
              <w:pStyle w:val="TAL"/>
              <w:rPr>
                <w:lang w:val="sv-SE"/>
              </w:rPr>
            </w:pPr>
            <w:r>
              <w:rPr>
                <w:lang w:val="sv-SE"/>
              </w:rPr>
              <w:t>Signalling delay:4-20 ms</w:t>
            </w:r>
          </w:p>
          <w:p w14:paraId="27C711FF"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1B0A37EF" w14:textId="77777777" w:rsidR="003814F5" w:rsidRDefault="003814F5" w:rsidP="00847A75">
            <w:pPr>
              <w:pStyle w:val="TAL"/>
              <w:rPr>
                <w:lang w:val="sv-SE"/>
              </w:rPr>
            </w:pPr>
            <w:r>
              <w:rPr>
                <w:lang w:val="sv-SE"/>
              </w:rPr>
              <w:t>-</w:t>
            </w:r>
            <w:r>
              <w:rPr>
                <w:lang w:val="sv-SE"/>
              </w:rPr>
              <w:tab/>
              <w:t>AMF-LMF: T</w:t>
            </w:r>
            <w:r>
              <w:rPr>
                <w:vertAlign w:val="subscript"/>
                <w:lang w:val="sv-SE"/>
              </w:rPr>
              <w:t>AMF-LMF</w:t>
            </w:r>
          </w:p>
        </w:tc>
      </w:tr>
      <w:tr w:rsidR="003814F5" w14:paraId="504F4BE9" w14:textId="77777777" w:rsidTr="00847A75">
        <w:trPr>
          <w:cantSplit/>
          <w:trHeight w:val="1229"/>
        </w:trPr>
        <w:tc>
          <w:tcPr>
            <w:tcW w:w="3190" w:type="dxa"/>
          </w:tcPr>
          <w:p w14:paraId="7FED47C0" w14:textId="77777777" w:rsidR="003814F5" w:rsidRDefault="003814F5" w:rsidP="00847A75">
            <w:pPr>
              <w:pStyle w:val="TAL"/>
            </w:pPr>
            <w:r>
              <w:rPr>
                <w:bCs/>
                <w:iCs/>
              </w:rPr>
              <w:t>Step 6 NRPPa Request UE SRS activation</w:t>
            </w:r>
          </w:p>
        </w:tc>
        <w:tc>
          <w:tcPr>
            <w:tcW w:w="1400" w:type="dxa"/>
          </w:tcPr>
          <w:p w14:paraId="4CE6900D" w14:textId="77777777" w:rsidR="003814F5" w:rsidRDefault="003814F5" w:rsidP="00847A75">
            <w:pPr>
              <w:pStyle w:val="TAL"/>
              <w:ind w:left="360"/>
            </w:pPr>
            <w:r>
              <w:t>13-29</w:t>
            </w:r>
          </w:p>
        </w:tc>
        <w:tc>
          <w:tcPr>
            <w:tcW w:w="4978" w:type="dxa"/>
          </w:tcPr>
          <w:p w14:paraId="443133F0" w14:textId="77777777" w:rsidR="003814F5" w:rsidRDefault="003814F5" w:rsidP="00847A75">
            <w:pPr>
              <w:pStyle w:val="TAL"/>
              <w:rPr>
                <w:lang w:val="sv-SE"/>
              </w:rPr>
            </w:pPr>
            <w:r>
              <w:rPr>
                <w:lang w:val="sv-SE"/>
              </w:rPr>
              <w:t>Processing delays: 9 ms</w:t>
            </w:r>
          </w:p>
          <w:p w14:paraId="2EA269A3"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27BB57D3"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592509AD"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7CF10B62" w14:textId="77777777" w:rsidR="003814F5" w:rsidRDefault="003814F5" w:rsidP="00847A75">
            <w:pPr>
              <w:pStyle w:val="TAL"/>
              <w:rPr>
                <w:lang w:val="sv-SE"/>
              </w:rPr>
            </w:pPr>
            <w:r>
              <w:rPr>
                <w:lang w:val="sv-SE"/>
              </w:rPr>
              <w:t>Signalling delay:4-20 ms</w:t>
            </w:r>
          </w:p>
          <w:p w14:paraId="464EB120"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53EE027F"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6CE2B539" w14:textId="77777777" w:rsidR="003814F5" w:rsidRDefault="003814F5" w:rsidP="00847A75">
            <w:pPr>
              <w:pStyle w:val="TAL"/>
            </w:pPr>
            <w:r>
              <w:t>Note 5: Should not be counted if the periodic SRS is used.</w:t>
            </w:r>
          </w:p>
        </w:tc>
      </w:tr>
      <w:tr w:rsidR="003814F5" w14:paraId="3E06C6E2" w14:textId="77777777" w:rsidTr="00847A75">
        <w:trPr>
          <w:cantSplit/>
          <w:trHeight w:val="1229"/>
        </w:trPr>
        <w:tc>
          <w:tcPr>
            <w:tcW w:w="3190" w:type="dxa"/>
          </w:tcPr>
          <w:p w14:paraId="0D1FFB65" w14:textId="77777777" w:rsidR="003814F5" w:rsidRDefault="003814F5" w:rsidP="00847A75">
            <w:pPr>
              <w:pStyle w:val="TAL"/>
              <w:rPr>
                <w:bCs/>
                <w:iCs/>
              </w:rPr>
            </w:pPr>
            <w:r>
              <w:rPr>
                <w:bCs/>
                <w:iCs/>
              </w:rPr>
              <w:t>Step 7 MAC Activate UE SRS transmission</w:t>
            </w:r>
          </w:p>
        </w:tc>
        <w:tc>
          <w:tcPr>
            <w:tcW w:w="1400" w:type="dxa"/>
          </w:tcPr>
          <w:p w14:paraId="1EFC0BB0" w14:textId="77777777" w:rsidR="003814F5" w:rsidRDefault="003814F5" w:rsidP="00847A75">
            <w:pPr>
              <w:pStyle w:val="TAL"/>
              <w:ind w:left="360"/>
            </w:pPr>
            <w:r>
              <w:t>1-3.5</w:t>
            </w:r>
          </w:p>
        </w:tc>
        <w:tc>
          <w:tcPr>
            <w:tcW w:w="4978" w:type="dxa"/>
          </w:tcPr>
          <w:p w14:paraId="4659290B" w14:textId="77777777" w:rsidR="003814F5" w:rsidRDefault="003814F5" w:rsidP="00847A75">
            <w:pPr>
              <w:pStyle w:val="TAL"/>
            </w:pPr>
            <w:r>
              <w:t>Processing delays: 13ms</w:t>
            </w:r>
          </w:p>
          <w:p w14:paraId="6588571F" w14:textId="77777777" w:rsidR="003814F5" w:rsidRDefault="003814F5" w:rsidP="00847A75">
            <w:pPr>
              <w:pStyle w:val="TAL"/>
            </w:pPr>
            <w:r>
              <w:t>-</w:t>
            </w:r>
            <w:r>
              <w:tab/>
              <w:t xml:space="preserve">UE: </w:t>
            </w:r>
            <w:proofErr w:type="spellStart"/>
            <w:r>
              <w:t>T</w:t>
            </w:r>
            <w:r>
              <w:rPr>
                <w:vertAlign w:val="subscript"/>
              </w:rPr>
              <w:t>UEProc</w:t>
            </w:r>
            <w:proofErr w:type="spellEnd"/>
            <w:r>
              <w:rPr>
                <w:vertAlign w:val="subscript"/>
              </w:rPr>
              <w:t>-MAC-</w:t>
            </w:r>
            <w:proofErr w:type="spellStart"/>
            <w:r>
              <w:rPr>
                <w:vertAlign w:val="subscript"/>
              </w:rPr>
              <w:t>SRSAct</w:t>
            </w:r>
            <w:proofErr w:type="spellEnd"/>
            <w:r>
              <w:rPr>
                <w:vertAlign w:val="subscript"/>
              </w:rPr>
              <w:t xml:space="preserve"> </w:t>
            </w:r>
          </w:p>
          <w:p w14:paraId="3A832F15" w14:textId="77777777" w:rsidR="003814F5" w:rsidRDefault="003814F5" w:rsidP="00847A75">
            <w:pPr>
              <w:pStyle w:val="TAL"/>
            </w:pPr>
            <w:r>
              <w:t>Signalling delay:0-0.5ms</w:t>
            </w:r>
          </w:p>
          <w:p w14:paraId="55B204E8" w14:textId="77777777" w:rsidR="003814F5" w:rsidRDefault="003814F5" w:rsidP="00847A75">
            <w:pPr>
              <w:pStyle w:val="TAL"/>
            </w:pPr>
            <w:r>
              <w:t>-</w:t>
            </w:r>
            <w:r>
              <w:tab/>
              <w:t>UE-gNB: T</w:t>
            </w:r>
            <w:r>
              <w:rPr>
                <w:vertAlign w:val="subscript"/>
              </w:rPr>
              <w:t>UE-gNB</w:t>
            </w:r>
          </w:p>
          <w:p w14:paraId="29730EAD" w14:textId="77777777" w:rsidR="003814F5" w:rsidRDefault="003814F5" w:rsidP="00847A75">
            <w:pPr>
              <w:pStyle w:val="TAL"/>
            </w:pPr>
            <w:r>
              <w:t>Note 6: Should not be counted if the periodic or aperiodic SRS is used.</w:t>
            </w:r>
          </w:p>
        </w:tc>
      </w:tr>
      <w:tr w:rsidR="003814F5" w14:paraId="55F8E7D5" w14:textId="77777777" w:rsidTr="00847A75">
        <w:trPr>
          <w:cantSplit/>
          <w:trHeight w:val="1229"/>
        </w:trPr>
        <w:tc>
          <w:tcPr>
            <w:tcW w:w="3190" w:type="dxa"/>
          </w:tcPr>
          <w:p w14:paraId="2508A33F" w14:textId="77777777" w:rsidR="003814F5" w:rsidRDefault="003814F5" w:rsidP="00847A75">
            <w:pPr>
              <w:pStyle w:val="TAL"/>
              <w:rPr>
                <w:bCs/>
                <w:iCs/>
              </w:rPr>
            </w:pPr>
            <w:r>
              <w:lastRenderedPageBreak/>
              <w:t>Step 8 NRPPa Request UE SRS activate Response</w:t>
            </w:r>
          </w:p>
        </w:tc>
        <w:tc>
          <w:tcPr>
            <w:tcW w:w="1400" w:type="dxa"/>
          </w:tcPr>
          <w:p w14:paraId="576B64E1" w14:textId="77777777" w:rsidR="003814F5" w:rsidRDefault="003814F5" w:rsidP="00847A75">
            <w:pPr>
              <w:pStyle w:val="TAL"/>
              <w:ind w:left="360"/>
            </w:pPr>
            <w:r>
              <w:t>13-29</w:t>
            </w:r>
          </w:p>
        </w:tc>
        <w:tc>
          <w:tcPr>
            <w:tcW w:w="4978" w:type="dxa"/>
          </w:tcPr>
          <w:p w14:paraId="4E09E008" w14:textId="77777777" w:rsidR="003814F5" w:rsidRDefault="003814F5" w:rsidP="00847A75">
            <w:pPr>
              <w:pStyle w:val="TAL"/>
              <w:rPr>
                <w:lang w:val="sv-SE"/>
              </w:rPr>
            </w:pPr>
            <w:r>
              <w:rPr>
                <w:lang w:val="sv-SE"/>
              </w:rPr>
              <w:t>Processing delays: 9 ms</w:t>
            </w:r>
          </w:p>
          <w:p w14:paraId="6BE47A01"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3729762B"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4CA7288F"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43CBE717" w14:textId="77777777" w:rsidR="003814F5" w:rsidRDefault="003814F5" w:rsidP="00847A75">
            <w:pPr>
              <w:pStyle w:val="TAL"/>
              <w:rPr>
                <w:lang w:val="sv-SE"/>
              </w:rPr>
            </w:pPr>
            <w:r>
              <w:rPr>
                <w:lang w:val="sv-SE"/>
              </w:rPr>
              <w:t>Signalling delay:4-20 ms</w:t>
            </w:r>
          </w:p>
          <w:p w14:paraId="006D41D7"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7A837878"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20B1899C" w14:textId="77777777" w:rsidR="003814F5" w:rsidRDefault="003814F5" w:rsidP="00847A75">
            <w:pPr>
              <w:pStyle w:val="TAL"/>
            </w:pPr>
            <w:r>
              <w:t>Note 7: Should not be counted if the periodic SRS is used.</w:t>
            </w:r>
          </w:p>
        </w:tc>
      </w:tr>
      <w:tr w:rsidR="003814F5" w:rsidRPr="00795308" w14:paraId="110CEA08" w14:textId="77777777" w:rsidTr="00847A75">
        <w:trPr>
          <w:cantSplit/>
          <w:trHeight w:val="1229"/>
        </w:trPr>
        <w:tc>
          <w:tcPr>
            <w:tcW w:w="3190" w:type="dxa"/>
          </w:tcPr>
          <w:p w14:paraId="48E2BF21" w14:textId="77777777" w:rsidR="003814F5" w:rsidRDefault="003814F5" w:rsidP="00847A75">
            <w:pPr>
              <w:pStyle w:val="TAL"/>
            </w:pPr>
            <w:r>
              <w:t>Step 9 NRPPa MEASUREMENT REQUEST</w:t>
            </w:r>
          </w:p>
        </w:tc>
        <w:tc>
          <w:tcPr>
            <w:tcW w:w="1400" w:type="dxa"/>
          </w:tcPr>
          <w:p w14:paraId="3DCB2C48" w14:textId="77777777" w:rsidR="003814F5" w:rsidRDefault="003814F5" w:rsidP="00847A75">
            <w:pPr>
              <w:pStyle w:val="TAL"/>
              <w:ind w:left="360"/>
            </w:pPr>
            <w:r>
              <w:t>13-29</w:t>
            </w:r>
          </w:p>
        </w:tc>
        <w:tc>
          <w:tcPr>
            <w:tcW w:w="4978" w:type="dxa"/>
          </w:tcPr>
          <w:p w14:paraId="366E9116" w14:textId="77777777" w:rsidR="003814F5" w:rsidRDefault="003814F5" w:rsidP="00847A75">
            <w:pPr>
              <w:pStyle w:val="TAL"/>
              <w:rPr>
                <w:lang w:val="sv-SE"/>
              </w:rPr>
            </w:pPr>
            <w:r>
              <w:rPr>
                <w:lang w:val="sv-SE"/>
              </w:rPr>
              <w:t>Processing delays: 9 ms</w:t>
            </w:r>
          </w:p>
          <w:p w14:paraId="4AC0C50B"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60541ED8"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16303B3C"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535D1C73" w14:textId="77777777" w:rsidR="003814F5" w:rsidRDefault="003814F5" w:rsidP="00847A75">
            <w:pPr>
              <w:pStyle w:val="TAL"/>
              <w:rPr>
                <w:lang w:val="sv-SE"/>
              </w:rPr>
            </w:pPr>
            <w:r>
              <w:rPr>
                <w:lang w:val="sv-SE"/>
              </w:rPr>
              <w:t>Signalling delay:4-20 ms</w:t>
            </w:r>
          </w:p>
          <w:p w14:paraId="361955B3"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04F9796A"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71B392A0" w14:textId="77777777" w:rsidR="003814F5" w:rsidRDefault="003814F5" w:rsidP="00847A75">
            <w:pPr>
              <w:pStyle w:val="TAL"/>
              <w:rPr>
                <w:lang w:val="sv-SE"/>
              </w:rPr>
            </w:pPr>
          </w:p>
        </w:tc>
      </w:tr>
      <w:tr w:rsidR="003814F5" w14:paraId="46AB58C2" w14:textId="77777777" w:rsidTr="00847A75">
        <w:trPr>
          <w:cantSplit/>
          <w:trHeight w:val="305"/>
        </w:trPr>
        <w:tc>
          <w:tcPr>
            <w:tcW w:w="3190" w:type="dxa"/>
          </w:tcPr>
          <w:p w14:paraId="377AE995" w14:textId="77777777" w:rsidR="003814F5" w:rsidRDefault="003814F5" w:rsidP="00847A75">
            <w:pPr>
              <w:pStyle w:val="TAL"/>
            </w:pPr>
            <w:r>
              <w:t>Step 10 UL SRS measurement</w:t>
            </w:r>
          </w:p>
        </w:tc>
        <w:tc>
          <w:tcPr>
            <w:tcW w:w="1400" w:type="dxa"/>
          </w:tcPr>
          <w:p w14:paraId="015FC735" w14:textId="77777777" w:rsidR="003814F5" w:rsidRDefault="003814F5" w:rsidP="00847A75">
            <w:pPr>
              <w:pStyle w:val="TAL"/>
              <w:ind w:left="360"/>
            </w:pPr>
            <w:r>
              <w:t>12</w:t>
            </w:r>
          </w:p>
        </w:tc>
        <w:tc>
          <w:tcPr>
            <w:tcW w:w="4978" w:type="dxa"/>
          </w:tcPr>
          <w:p w14:paraId="5269FA12" w14:textId="77777777" w:rsidR="003814F5" w:rsidRDefault="003814F5" w:rsidP="00847A75">
            <w:pPr>
              <w:pStyle w:val="TAL"/>
            </w:pPr>
            <w:r>
              <w:rPr>
                <w:lang w:val="en-US"/>
              </w:rPr>
              <w:t>T</w:t>
            </w:r>
            <w:r>
              <w:rPr>
                <w:vertAlign w:val="subscript"/>
                <w:lang w:val="en-US"/>
              </w:rPr>
              <w:t>UL-</w:t>
            </w:r>
            <w:proofErr w:type="spellStart"/>
            <w:r>
              <w:rPr>
                <w:vertAlign w:val="subscript"/>
                <w:lang w:val="en-US"/>
              </w:rPr>
              <w:t>Meas</w:t>
            </w:r>
            <w:proofErr w:type="spellEnd"/>
          </w:p>
        </w:tc>
      </w:tr>
      <w:tr w:rsidR="003814F5" w:rsidRPr="00795308" w14:paraId="36933997" w14:textId="77777777" w:rsidTr="00847A75">
        <w:trPr>
          <w:cantSplit/>
          <w:trHeight w:val="305"/>
        </w:trPr>
        <w:tc>
          <w:tcPr>
            <w:tcW w:w="3190" w:type="dxa"/>
          </w:tcPr>
          <w:p w14:paraId="3678F613" w14:textId="77777777" w:rsidR="003814F5" w:rsidRDefault="003814F5" w:rsidP="00847A75">
            <w:pPr>
              <w:pStyle w:val="TAL"/>
            </w:pPr>
            <w:r>
              <w:rPr>
                <w:bCs/>
                <w:iCs/>
              </w:rPr>
              <w:t>Step 11 NRPPa MEASUREMENT RESPONSE</w:t>
            </w:r>
          </w:p>
        </w:tc>
        <w:tc>
          <w:tcPr>
            <w:tcW w:w="1400" w:type="dxa"/>
          </w:tcPr>
          <w:p w14:paraId="59850A72" w14:textId="77777777" w:rsidR="003814F5" w:rsidRDefault="003814F5" w:rsidP="00847A75">
            <w:pPr>
              <w:pStyle w:val="TAL"/>
              <w:ind w:left="360"/>
            </w:pPr>
            <w:r>
              <w:t>13-29</w:t>
            </w:r>
          </w:p>
        </w:tc>
        <w:tc>
          <w:tcPr>
            <w:tcW w:w="4978" w:type="dxa"/>
          </w:tcPr>
          <w:p w14:paraId="5FEEA58F" w14:textId="77777777" w:rsidR="003814F5" w:rsidRDefault="003814F5" w:rsidP="00847A75">
            <w:pPr>
              <w:pStyle w:val="TAL"/>
              <w:rPr>
                <w:lang w:val="sv-SE"/>
              </w:rPr>
            </w:pPr>
            <w:r>
              <w:rPr>
                <w:lang w:val="sv-SE"/>
              </w:rPr>
              <w:t>Processing delays: 9 ms</w:t>
            </w:r>
          </w:p>
          <w:p w14:paraId="6152393C"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2A6AAE48"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59ACC0D1"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536E08C3" w14:textId="77777777" w:rsidR="003814F5" w:rsidRDefault="003814F5" w:rsidP="00847A75">
            <w:pPr>
              <w:pStyle w:val="TAL"/>
              <w:rPr>
                <w:lang w:val="sv-SE"/>
              </w:rPr>
            </w:pPr>
            <w:r>
              <w:rPr>
                <w:lang w:val="sv-SE"/>
              </w:rPr>
              <w:t>Signalling delay:4-20 ms</w:t>
            </w:r>
          </w:p>
          <w:p w14:paraId="3F52FDD4"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6DE07173"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566D34E6" w14:textId="77777777" w:rsidR="003814F5" w:rsidRDefault="003814F5" w:rsidP="00847A75">
            <w:pPr>
              <w:pStyle w:val="TAL"/>
              <w:rPr>
                <w:lang w:val="sv-SE"/>
              </w:rPr>
            </w:pPr>
          </w:p>
        </w:tc>
      </w:tr>
      <w:tr w:rsidR="003814F5" w14:paraId="334DA5D2" w14:textId="77777777" w:rsidTr="00847A75">
        <w:trPr>
          <w:cantSplit/>
          <w:trHeight w:val="104"/>
        </w:trPr>
        <w:tc>
          <w:tcPr>
            <w:tcW w:w="3190" w:type="dxa"/>
          </w:tcPr>
          <w:p w14:paraId="49152E1F" w14:textId="77777777" w:rsidR="003814F5" w:rsidRDefault="003814F5" w:rsidP="00847A75">
            <w:pPr>
              <w:pStyle w:val="TAL"/>
            </w:pPr>
            <w:r>
              <w:t>Step 12 LMF calculation</w:t>
            </w:r>
          </w:p>
        </w:tc>
        <w:tc>
          <w:tcPr>
            <w:tcW w:w="1400" w:type="dxa"/>
          </w:tcPr>
          <w:p w14:paraId="4C97340D" w14:textId="77777777" w:rsidR="003814F5" w:rsidRDefault="003814F5" w:rsidP="00847A75">
            <w:pPr>
              <w:pStyle w:val="TAL"/>
              <w:ind w:left="360"/>
              <w:rPr>
                <w:bCs/>
                <w:iCs/>
              </w:rPr>
            </w:pPr>
            <w:r>
              <w:rPr>
                <w:bCs/>
                <w:iCs/>
              </w:rPr>
              <w:t>2-30</w:t>
            </w:r>
          </w:p>
        </w:tc>
        <w:tc>
          <w:tcPr>
            <w:tcW w:w="4978" w:type="dxa"/>
          </w:tcPr>
          <w:p w14:paraId="5FB4B9ED" w14:textId="77777777" w:rsidR="003814F5" w:rsidRDefault="003814F5" w:rsidP="00847A75">
            <w:pPr>
              <w:pStyle w:val="TAL"/>
            </w:pPr>
            <w:r>
              <w:rPr>
                <w:bCs/>
                <w:iCs/>
              </w:rPr>
              <w:t>T</w:t>
            </w:r>
            <w:r>
              <w:rPr>
                <w:bCs/>
                <w:iCs/>
                <w:vertAlign w:val="subscript"/>
              </w:rPr>
              <w:t>LMF-</w:t>
            </w:r>
            <w:proofErr w:type="spellStart"/>
            <w:r>
              <w:rPr>
                <w:bCs/>
                <w:iCs/>
                <w:vertAlign w:val="subscript"/>
              </w:rPr>
              <w:t>Calc</w:t>
            </w:r>
            <w:proofErr w:type="spellEnd"/>
          </w:p>
        </w:tc>
      </w:tr>
      <w:tr w:rsidR="003814F5" w14:paraId="151BD5A0" w14:textId="77777777" w:rsidTr="00847A75">
        <w:trPr>
          <w:cantSplit/>
          <w:trHeight w:val="248"/>
        </w:trPr>
        <w:tc>
          <w:tcPr>
            <w:tcW w:w="3190" w:type="dxa"/>
          </w:tcPr>
          <w:p w14:paraId="44DF3245" w14:textId="77777777" w:rsidR="003814F5" w:rsidRDefault="003814F5" w:rsidP="00847A75">
            <w:pPr>
              <w:pStyle w:val="TAL"/>
            </w:pPr>
            <w:r>
              <w:rPr>
                <w:bCs/>
                <w:iCs/>
              </w:rPr>
              <w:t>Total values</w:t>
            </w:r>
          </w:p>
        </w:tc>
        <w:tc>
          <w:tcPr>
            <w:tcW w:w="1400" w:type="dxa"/>
          </w:tcPr>
          <w:p w14:paraId="419857C2" w14:textId="77777777" w:rsidR="003814F5" w:rsidRDefault="003814F5" w:rsidP="00847A75">
            <w:pPr>
              <w:pStyle w:val="TAL"/>
              <w:ind w:left="360"/>
              <w:rPr>
                <w:bCs/>
                <w:iCs/>
              </w:rPr>
            </w:pPr>
            <w:r>
              <w:rPr>
                <w:bCs/>
                <w:iCs/>
              </w:rPr>
              <w:t>149-322</w:t>
            </w:r>
          </w:p>
        </w:tc>
        <w:tc>
          <w:tcPr>
            <w:tcW w:w="4978" w:type="dxa"/>
          </w:tcPr>
          <w:p w14:paraId="0C6B8D63" w14:textId="77777777" w:rsidR="003814F5" w:rsidRDefault="003814F5" w:rsidP="00847A75">
            <w:pPr>
              <w:pStyle w:val="TAL"/>
              <w:rPr>
                <w:bCs/>
                <w:iCs/>
              </w:rPr>
            </w:pPr>
          </w:p>
        </w:tc>
      </w:tr>
    </w:tbl>
    <w:p w14:paraId="67DF199D" w14:textId="77777777" w:rsidR="003814F5" w:rsidRDefault="003814F5" w:rsidP="003814F5"/>
    <w:p w14:paraId="74E6889A" w14:textId="77777777" w:rsidR="003814F5" w:rsidRDefault="003814F5" w:rsidP="003814F5"/>
    <w:p w14:paraId="4B1383B7" w14:textId="77777777" w:rsidR="003814F5" w:rsidRDefault="003814F5" w:rsidP="003814F5">
      <w:pPr>
        <w:pStyle w:val="4"/>
        <w:numPr>
          <w:ilvl w:val="2"/>
          <w:numId w:val="0"/>
        </w:numPr>
      </w:pPr>
      <w:r>
        <w:t>8.1.3.3</w:t>
      </w:r>
      <w:r>
        <w:tab/>
        <w:t xml:space="preserve">Latency analysis for </w:t>
      </w:r>
      <w:bookmarkStart w:id="8" w:name="_Hlk60907186"/>
      <w:r>
        <w:t>Multi-RTT</w:t>
      </w:r>
      <w:bookmarkEnd w:id="8"/>
    </w:p>
    <w:p w14:paraId="46B0E26A" w14:textId="77777777" w:rsidR="003814F5" w:rsidRDefault="003814F5" w:rsidP="003814F5">
      <w:r>
        <w:t>Referred to [27], Figure 8.1.3.3-1 shows the messaging between the LMF, the AMF, the gNBs and the UE to perform Multi-RTT procedure.</w:t>
      </w:r>
    </w:p>
    <w:p w14:paraId="0AEADBAC" w14:textId="77777777" w:rsidR="003814F5" w:rsidRDefault="003814F5" w:rsidP="003814F5">
      <w:pPr>
        <w:jc w:val="center"/>
        <w:rPr>
          <w:b/>
          <w:bCs/>
        </w:rPr>
      </w:pPr>
      <w:r>
        <w:rPr>
          <w:lang w:eastAsia="ko-KR"/>
        </w:rPr>
        <w:object w:dxaOrig="8366" w:dyaOrig="12312" w14:anchorId="25A11A80">
          <v:shape id="_x0000_i1026" type="#_x0000_t75" style="width:418.2pt;height:615.75pt" o:ole="">
            <v:imagedata r:id="rId11" o:title=""/>
          </v:shape>
          <o:OLEObject Type="Embed" ProgID="Visio.Drawing.11" ShapeID="_x0000_i1026" DrawAspect="Content" ObjectID="_1681900736" r:id="rId12"/>
        </w:object>
      </w:r>
    </w:p>
    <w:p w14:paraId="6EF9FCD2" w14:textId="77777777" w:rsidR="003814F5" w:rsidRDefault="003814F5" w:rsidP="003814F5">
      <w:pPr>
        <w:pStyle w:val="TF"/>
        <w:rPr>
          <w:rFonts w:eastAsia="Times New Roman"/>
          <w:lang w:eastAsia="ja-JP"/>
        </w:rPr>
      </w:pPr>
      <w:r>
        <w:rPr>
          <w:rFonts w:eastAsia="Times New Roman"/>
          <w:lang w:eastAsia="ja-JP"/>
        </w:rPr>
        <w:t>Figure 8.1.3.3-1: Multi-RTT positioning procedure</w:t>
      </w:r>
    </w:p>
    <w:p w14:paraId="0764EBFE" w14:textId="77777777" w:rsidR="003814F5" w:rsidRDefault="003814F5" w:rsidP="003814F5">
      <w:pPr>
        <w:rPr>
          <w:lang w:eastAsia="ja-JP"/>
        </w:rPr>
      </w:pPr>
      <w:r>
        <w:rPr>
          <w:lang w:eastAsia="ja-JP"/>
        </w:rPr>
        <w:t xml:space="preserve">The latency performance analysis for </w:t>
      </w:r>
      <w:r>
        <w:t xml:space="preserve">UE assisted Multi-RTT </w:t>
      </w:r>
      <w:r>
        <w:rPr>
          <w:lang w:eastAsia="ja-JP"/>
        </w:rPr>
        <w:t>are provided in table 8.1.3.3-1.</w:t>
      </w:r>
    </w:p>
    <w:p w14:paraId="45BE31BC" w14:textId="77777777" w:rsidR="003814F5" w:rsidRDefault="003814F5" w:rsidP="003814F5">
      <w:pPr>
        <w:pStyle w:val="TH"/>
      </w:pPr>
      <w:r>
        <w:lastRenderedPageBreak/>
        <w:t xml:space="preserve">Table </w:t>
      </w:r>
      <w:r>
        <w:rPr>
          <w:lang w:eastAsia="ja-JP"/>
        </w:rPr>
        <w:t>8.1.3.3-1</w:t>
      </w:r>
      <w:r>
        <w:t>: Latency performance analysis for UE assisted Multi-RTT</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3814F5" w14:paraId="76322F3E" w14:textId="77777777" w:rsidTr="00847A75">
        <w:trPr>
          <w:cantSplit/>
          <w:trHeight w:val="185"/>
          <w:tblHeader/>
        </w:trPr>
        <w:tc>
          <w:tcPr>
            <w:tcW w:w="3190" w:type="dxa"/>
          </w:tcPr>
          <w:p w14:paraId="2C86D78F" w14:textId="77777777" w:rsidR="003814F5" w:rsidRDefault="003814F5" w:rsidP="00847A75">
            <w:pPr>
              <w:pStyle w:val="TAH"/>
            </w:pPr>
            <w:r>
              <w:t>Step</w:t>
            </w:r>
          </w:p>
        </w:tc>
        <w:tc>
          <w:tcPr>
            <w:tcW w:w="1400" w:type="dxa"/>
          </w:tcPr>
          <w:p w14:paraId="4C084FC2" w14:textId="77777777" w:rsidR="003814F5" w:rsidRDefault="003814F5" w:rsidP="00847A75">
            <w:pPr>
              <w:pStyle w:val="TAH"/>
            </w:pPr>
            <w:r>
              <w:t>Delay Value [ms]</w:t>
            </w:r>
          </w:p>
        </w:tc>
        <w:tc>
          <w:tcPr>
            <w:tcW w:w="4978" w:type="dxa"/>
          </w:tcPr>
          <w:p w14:paraId="75E891E7" w14:textId="77777777" w:rsidR="003814F5" w:rsidRDefault="003814F5" w:rsidP="00847A75">
            <w:pPr>
              <w:pStyle w:val="TAH"/>
            </w:pPr>
            <w:r>
              <w:t>Description of Latency Component</w:t>
            </w:r>
          </w:p>
        </w:tc>
      </w:tr>
      <w:tr w:rsidR="003814F5" w14:paraId="7252D63F" w14:textId="77777777" w:rsidTr="00847A75">
        <w:trPr>
          <w:cantSplit/>
          <w:trHeight w:val="569"/>
        </w:trPr>
        <w:tc>
          <w:tcPr>
            <w:tcW w:w="3190" w:type="dxa"/>
          </w:tcPr>
          <w:p w14:paraId="7E4B661D" w14:textId="77777777" w:rsidR="003814F5" w:rsidRDefault="003814F5" w:rsidP="00847A75">
            <w:pPr>
              <w:pStyle w:val="TAL"/>
            </w:pPr>
            <w:r>
              <w:t>Step 1 LPP Request capabilities</w:t>
            </w:r>
          </w:p>
        </w:tc>
        <w:tc>
          <w:tcPr>
            <w:tcW w:w="1400" w:type="dxa"/>
          </w:tcPr>
          <w:p w14:paraId="2D996BD6" w14:textId="77777777" w:rsidR="003814F5" w:rsidRDefault="003814F5" w:rsidP="00847A75">
            <w:pPr>
              <w:pStyle w:val="TAL"/>
              <w:ind w:left="360"/>
            </w:pPr>
            <w:r>
              <w:t>18-34.5</w:t>
            </w:r>
          </w:p>
        </w:tc>
        <w:tc>
          <w:tcPr>
            <w:tcW w:w="4978" w:type="dxa"/>
          </w:tcPr>
          <w:p w14:paraId="71CAA99C" w14:textId="77777777" w:rsidR="003814F5" w:rsidRDefault="003814F5" w:rsidP="00847A75">
            <w:pPr>
              <w:pStyle w:val="TAL"/>
            </w:pPr>
            <w:r>
              <w:t>Processing delays: 14 ms</w:t>
            </w:r>
          </w:p>
          <w:p w14:paraId="06D9C0B5" w14:textId="77777777" w:rsidR="003814F5" w:rsidRDefault="003814F5" w:rsidP="00847A75">
            <w:pPr>
              <w:pStyle w:val="TAL"/>
            </w:pPr>
            <w:r>
              <w:t>-</w:t>
            </w:r>
            <w:r>
              <w:tab/>
              <w:t xml:space="preserve">UE: </w:t>
            </w:r>
            <w:proofErr w:type="spellStart"/>
            <w:r>
              <w:t>T</w:t>
            </w:r>
            <w:r>
              <w:rPr>
                <w:vertAlign w:val="subscript"/>
              </w:rPr>
              <w:t>UEProc-RRCDLInfo</w:t>
            </w:r>
            <w:proofErr w:type="spellEnd"/>
          </w:p>
          <w:p w14:paraId="6AC29CF8"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-NAS/LPP</w:t>
            </w:r>
          </w:p>
          <w:p w14:paraId="470CBF4B" w14:textId="77777777" w:rsidR="003814F5" w:rsidRDefault="003814F5" w:rsidP="00847A75">
            <w:pPr>
              <w:pStyle w:val="TAL"/>
            </w:pPr>
            <w:r>
              <w:t>-</w:t>
            </w:r>
            <w:r>
              <w:tab/>
              <w:t xml:space="preserve">AMF: </w:t>
            </w:r>
            <w:proofErr w:type="spellStart"/>
            <w:r>
              <w:t>T</w:t>
            </w:r>
            <w:r>
              <w:rPr>
                <w:vertAlign w:val="subscript"/>
              </w:rPr>
              <w:t>AMFProc</w:t>
            </w:r>
            <w:proofErr w:type="spellEnd"/>
          </w:p>
          <w:p w14:paraId="4F137AFC" w14:textId="77777777" w:rsidR="003814F5" w:rsidRDefault="003814F5" w:rsidP="00847A75">
            <w:pPr>
              <w:pStyle w:val="TAL"/>
            </w:pPr>
            <w:r>
              <w:t>-</w:t>
            </w:r>
            <w:r>
              <w:tab/>
              <w:t xml:space="preserve">LMF: </w:t>
            </w:r>
            <w:proofErr w:type="spellStart"/>
            <w:r>
              <w:t>T</w:t>
            </w:r>
            <w:r>
              <w:rPr>
                <w:vertAlign w:val="subscript"/>
              </w:rPr>
              <w:t>LMFProc</w:t>
            </w:r>
            <w:proofErr w:type="spellEnd"/>
          </w:p>
          <w:p w14:paraId="3961EE1D" w14:textId="77777777" w:rsidR="003814F5" w:rsidRDefault="003814F5" w:rsidP="00847A75">
            <w:pPr>
              <w:pStyle w:val="TAL"/>
            </w:pPr>
            <w:r>
              <w:t>Signalling delay:4-20.5ms</w:t>
            </w:r>
          </w:p>
          <w:p w14:paraId="7CF89CD5" w14:textId="77777777" w:rsidR="003814F5" w:rsidRDefault="003814F5" w:rsidP="00847A75">
            <w:pPr>
              <w:pStyle w:val="TAL"/>
            </w:pPr>
            <w:r>
              <w:t>-</w:t>
            </w:r>
            <w:r>
              <w:tab/>
              <w:t>UE-gNB: T</w:t>
            </w:r>
            <w:r>
              <w:rPr>
                <w:vertAlign w:val="subscript"/>
              </w:rPr>
              <w:t>UE-gNB</w:t>
            </w:r>
          </w:p>
          <w:p w14:paraId="68A59076" w14:textId="77777777" w:rsidR="003814F5" w:rsidRDefault="003814F5" w:rsidP="00847A75">
            <w:pPr>
              <w:pStyle w:val="TAL"/>
            </w:pPr>
            <w:r>
              <w:t>-</w:t>
            </w:r>
            <w:r>
              <w:tab/>
              <w:t xml:space="preserve">gNB-AMF: </w:t>
            </w:r>
            <w:proofErr w:type="spellStart"/>
            <w:r>
              <w:t>T</w:t>
            </w:r>
            <w:r>
              <w:rPr>
                <w:vertAlign w:val="subscript"/>
              </w:rPr>
              <w:t>gNB</w:t>
            </w:r>
            <w:proofErr w:type="spellEnd"/>
            <w:r>
              <w:rPr>
                <w:vertAlign w:val="subscript"/>
              </w:rPr>
              <w:t>-AMF</w:t>
            </w:r>
          </w:p>
          <w:p w14:paraId="32A3ED16" w14:textId="77777777" w:rsidR="003814F5" w:rsidRDefault="003814F5" w:rsidP="00847A75">
            <w:pPr>
              <w:pStyle w:val="TAL"/>
            </w:pPr>
            <w:r>
              <w:t>-</w:t>
            </w:r>
            <w:r>
              <w:tab/>
              <w:t>AMF-LMF: T</w:t>
            </w:r>
            <w:r>
              <w:rPr>
                <w:vertAlign w:val="subscript"/>
              </w:rPr>
              <w:t>AMF-LMF</w:t>
            </w:r>
          </w:p>
          <w:p w14:paraId="55CB4640" w14:textId="77777777" w:rsidR="003814F5" w:rsidRDefault="003814F5" w:rsidP="00847A75">
            <w:pPr>
              <w:pStyle w:val="TAL"/>
            </w:pPr>
            <w:r>
              <w:t xml:space="preserve">Note 1: the LPP capability processing delay is counted together in response message. </w:t>
            </w:r>
          </w:p>
        </w:tc>
      </w:tr>
      <w:tr w:rsidR="003814F5" w14:paraId="1B4C3E48" w14:textId="77777777" w:rsidTr="00847A75">
        <w:trPr>
          <w:cantSplit/>
          <w:trHeight w:val="383"/>
        </w:trPr>
        <w:tc>
          <w:tcPr>
            <w:tcW w:w="3190" w:type="dxa"/>
          </w:tcPr>
          <w:p w14:paraId="6EF21649" w14:textId="77777777" w:rsidR="003814F5" w:rsidRDefault="003814F5" w:rsidP="00847A75">
            <w:pPr>
              <w:pStyle w:val="TAL"/>
            </w:pPr>
            <w:r>
              <w:t>Step 2 LPP Provide Capabilities</w:t>
            </w:r>
          </w:p>
        </w:tc>
        <w:tc>
          <w:tcPr>
            <w:tcW w:w="1400" w:type="dxa"/>
          </w:tcPr>
          <w:p w14:paraId="584DE1D5" w14:textId="77777777" w:rsidR="003814F5" w:rsidRDefault="003814F5" w:rsidP="00847A75">
            <w:pPr>
              <w:pStyle w:val="TAL"/>
              <w:ind w:left="360"/>
            </w:pPr>
            <w:r>
              <w:t>25-54.5</w:t>
            </w:r>
          </w:p>
        </w:tc>
        <w:tc>
          <w:tcPr>
            <w:tcW w:w="4978" w:type="dxa"/>
          </w:tcPr>
          <w:p w14:paraId="3EDD9733" w14:textId="77777777" w:rsidR="003814F5" w:rsidRDefault="003814F5" w:rsidP="00847A75">
            <w:pPr>
              <w:pStyle w:val="TAL"/>
            </w:pPr>
            <w:r>
              <w:t>Processing delays: 21-34 ms</w:t>
            </w:r>
          </w:p>
          <w:p w14:paraId="55FE4BCE" w14:textId="77777777" w:rsidR="003814F5" w:rsidRDefault="003814F5" w:rsidP="00847A75">
            <w:pPr>
              <w:pStyle w:val="TAL"/>
            </w:pPr>
            <w:r>
              <w:t>-</w:t>
            </w:r>
            <w:r>
              <w:tab/>
              <w:t xml:space="preserve">UE: </w:t>
            </w:r>
          </w:p>
          <w:p w14:paraId="17AEF43B" w14:textId="77777777" w:rsidR="003814F5" w:rsidRDefault="003814F5" w:rsidP="00847A75">
            <w:pPr>
              <w:pStyle w:val="TAL"/>
            </w:pPr>
            <w:r>
              <w:t>-</w:t>
            </w:r>
            <w:r>
              <w:tab/>
            </w:r>
            <w:proofErr w:type="spellStart"/>
            <w:r>
              <w:t>T</w:t>
            </w:r>
            <w:r>
              <w:rPr>
                <w:vertAlign w:val="subscript"/>
              </w:rPr>
              <w:t>UEProc-RRCULInfo</w:t>
            </w:r>
            <w:proofErr w:type="spellEnd"/>
          </w:p>
          <w:p w14:paraId="2DDC3F78" w14:textId="77777777" w:rsidR="003814F5" w:rsidRDefault="003814F5" w:rsidP="00847A75">
            <w:pPr>
              <w:pStyle w:val="TAL"/>
            </w:pPr>
            <w:r>
              <w:t>-</w:t>
            </w:r>
            <w:r>
              <w:tab/>
            </w:r>
            <w:proofErr w:type="spellStart"/>
            <w:r>
              <w:t>T</w:t>
            </w:r>
            <w:r>
              <w:rPr>
                <w:vertAlign w:val="subscript"/>
              </w:rPr>
              <w:t>UEProc-LPPCapab</w:t>
            </w:r>
            <w:proofErr w:type="spellEnd"/>
          </w:p>
          <w:p w14:paraId="757BB5BB"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-NAS/LPP</w:t>
            </w:r>
          </w:p>
          <w:p w14:paraId="25F7D0A7" w14:textId="77777777" w:rsidR="003814F5" w:rsidRDefault="003814F5" w:rsidP="00847A75">
            <w:pPr>
              <w:pStyle w:val="TAL"/>
            </w:pPr>
            <w:r>
              <w:t>-</w:t>
            </w:r>
            <w:r>
              <w:tab/>
              <w:t xml:space="preserve">AMF: </w:t>
            </w:r>
            <w:proofErr w:type="spellStart"/>
            <w:r>
              <w:t>T</w:t>
            </w:r>
            <w:r>
              <w:rPr>
                <w:vertAlign w:val="subscript"/>
              </w:rPr>
              <w:t>AMFProc</w:t>
            </w:r>
            <w:proofErr w:type="spellEnd"/>
          </w:p>
          <w:p w14:paraId="2F0C6AF7" w14:textId="77777777" w:rsidR="003814F5" w:rsidRDefault="003814F5" w:rsidP="00847A75">
            <w:pPr>
              <w:pStyle w:val="TAL"/>
            </w:pPr>
            <w:r>
              <w:t>-</w:t>
            </w:r>
            <w:r>
              <w:tab/>
              <w:t xml:space="preserve">LMF: </w:t>
            </w:r>
            <w:proofErr w:type="spellStart"/>
            <w:r>
              <w:t>T</w:t>
            </w:r>
            <w:r>
              <w:rPr>
                <w:vertAlign w:val="subscript"/>
              </w:rPr>
              <w:t>LMFProc</w:t>
            </w:r>
            <w:proofErr w:type="spellEnd"/>
          </w:p>
          <w:p w14:paraId="0A704679" w14:textId="77777777" w:rsidR="003814F5" w:rsidRDefault="003814F5" w:rsidP="00847A75">
            <w:pPr>
              <w:pStyle w:val="TAL"/>
            </w:pPr>
            <w:r>
              <w:t>Signalling delay:4-20.5 ms</w:t>
            </w:r>
          </w:p>
          <w:p w14:paraId="104C410A" w14:textId="77777777" w:rsidR="003814F5" w:rsidRDefault="003814F5" w:rsidP="00847A75">
            <w:pPr>
              <w:pStyle w:val="TAL"/>
            </w:pPr>
            <w:r>
              <w:t>-</w:t>
            </w:r>
            <w:r>
              <w:tab/>
              <w:t>UE-gNB: T</w:t>
            </w:r>
            <w:r>
              <w:rPr>
                <w:vertAlign w:val="subscript"/>
              </w:rPr>
              <w:t>UE-gNB</w:t>
            </w:r>
          </w:p>
          <w:p w14:paraId="5867CF22" w14:textId="77777777" w:rsidR="003814F5" w:rsidRDefault="003814F5" w:rsidP="00847A75">
            <w:pPr>
              <w:pStyle w:val="TAL"/>
            </w:pPr>
            <w:r>
              <w:t>-</w:t>
            </w:r>
            <w:r>
              <w:tab/>
              <w:t xml:space="preserve">gNB-AMF: </w:t>
            </w:r>
            <w:proofErr w:type="spellStart"/>
            <w:r>
              <w:t>T</w:t>
            </w:r>
            <w:r>
              <w:rPr>
                <w:vertAlign w:val="subscript"/>
              </w:rPr>
              <w:t>gNB</w:t>
            </w:r>
            <w:proofErr w:type="spellEnd"/>
            <w:r>
              <w:rPr>
                <w:vertAlign w:val="subscript"/>
              </w:rPr>
              <w:t>-AMF</w:t>
            </w:r>
          </w:p>
          <w:p w14:paraId="21823587" w14:textId="77777777" w:rsidR="003814F5" w:rsidRDefault="003814F5" w:rsidP="00847A75">
            <w:pPr>
              <w:pStyle w:val="TAL"/>
            </w:pPr>
            <w:r>
              <w:t>-</w:t>
            </w:r>
            <w:r>
              <w:tab/>
              <w:t>AMF-LMF: T</w:t>
            </w:r>
            <w:r>
              <w:rPr>
                <w:vertAlign w:val="subscript"/>
              </w:rPr>
              <w:t>AMF-LMF</w:t>
            </w:r>
          </w:p>
        </w:tc>
      </w:tr>
      <w:tr w:rsidR="003814F5" w:rsidRPr="00795308" w14:paraId="4F91259F" w14:textId="77777777" w:rsidTr="00847A75">
        <w:trPr>
          <w:cantSplit/>
          <w:trHeight w:val="1529"/>
        </w:trPr>
        <w:tc>
          <w:tcPr>
            <w:tcW w:w="3190" w:type="dxa"/>
          </w:tcPr>
          <w:p w14:paraId="56FE1983" w14:textId="77777777" w:rsidR="003814F5" w:rsidRDefault="003814F5" w:rsidP="00847A75">
            <w:pPr>
              <w:pStyle w:val="TAL"/>
            </w:pPr>
            <w:r>
              <w:t>Step 3 NRPPa POSITIONING INFORMATION REQUEST</w:t>
            </w:r>
          </w:p>
        </w:tc>
        <w:tc>
          <w:tcPr>
            <w:tcW w:w="1400" w:type="dxa"/>
          </w:tcPr>
          <w:p w14:paraId="6D2589C2" w14:textId="77777777" w:rsidR="003814F5" w:rsidRDefault="003814F5" w:rsidP="00847A75">
            <w:pPr>
              <w:pStyle w:val="TAL"/>
              <w:ind w:left="360"/>
            </w:pPr>
            <w:r>
              <w:t>13-29</w:t>
            </w:r>
          </w:p>
        </w:tc>
        <w:tc>
          <w:tcPr>
            <w:tcW w:w="4978" w:type="dxa"/>
          </w:tcPr>
          <w:p w14:paraId="5422C924" w14:textId="77777777" w:rsidR="003814F5" w:rsidRDefault="003814F5" w:rsidP="00847A75">
            <w:pPr>
              <w:pStyle w:val="TAL"/>
              <w:rPr>
                <w:lang w:val="sv-SE"/>
              </w:rPr>
            </w:pPr>
            <w:r>
              <w:rPr>
                <w:lang w:val="sv-SE"/>
              </w:rPr>
              <w:t>Processing delays: 9 ms</w:t>
            </w:r>
          </w:p>
          <w:p w14:paraId="558B590C"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5DE3FB92"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0E37048E"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6FB6805E" w14:textId="77777777" w:rsidR="003814F5" w:rsidRDefault="003814F5" w:rsidP="00847A75">
            <w:pPr>
              <w:pStyle w:val="TAL"/>
              <w:rPr>
                <w:lang w:val="sv-SE"/>
              </w:rPr>
            </w:pPr>
            <w:r>
              <w:rPr>
                <w:lang w:val="sv-SE"/>
              </w:rPr>
              <w:t>Signalling delay:4-20 ms</w:t>
            </w:r>
          </w:p>
          <w:p w14:paraId="47678C9C"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6A8A1D41" w14:textId="77777777" w:rsidR="003814F5" w:rsidRDefault="003814F5" w:rsidP="00847A75">
            <w:pPr>
              <w:pStyle w:val="TAL"/>
              <w:rPr>
                <w:lang w:val="sv-SE"/>
              </w:rPr>
            </w:pPr>
            <w:r>
              <w:rPr>
                <w:lang w:val="sv-SE"/>
              </w:rPr>
              <w:t>-</w:t>
            </w:r>
            <w:r>
              <w:rPr>
                <w:lang w:val="sv-SE"/>
              </w:rPr>
              <w:tab/>
              <w:t>AMF-LMF: T</w:t>
            </w:r>
            <w:r>
              <w:rPr>
                <w:vertAlign w:val="subscript"/>
                <w:lang w:val="sv-SE"/>
              </w:rPr>
              <w:t>AMF-LMF</w:t>
            </w:r>
          </w:p>
        </w:tc>
      </w:tr>
      <w:tr w:rsidR="003814F5" w14:paraId="70C67A52" w14:textId="77777777" w:rsidTr="00847A75">
        <w:trPr>
          <w:cantSplit/>
          <w:trHeight w:val="1229"/>
        </w:trPr>
        <w:tc>
          <w:tcPr>
            <w:tcW w:w="3190" w:type="dxa"/>
          </w:tcPr>
          <w:p w14:paraId="0E5D2AE4" w14:textId="77777777" w:rsidR="003814F5" w:rsidRDefault="003814F5" w:rsidP="00847A75">
            <w:pPr>
              <w:pStyle w:val="TAL"/>
            </w:pPr>
            <w:r>
              <w:t>Step 4 RRC SRS configuration</w:t>
            </w:r>
          </w:p>
        </w:tc>
        <w:tc>
          <w:tcPr>
            <w:tcW w:w="1400" w:type="dxa"/>
          </w:tcPr>
          <w:p w14:paraId="27433669" w14:textId="77777777" w:rsidR="003814F5" w:rsidRDefault="003814F5" w:rsidP="00847A75">
            <w:pPr>
              <w:pStyle w:val="TAL"/>
              <w:ind w:left="360"/>
            </w:pPr>
            <w:r>
              <w:t>13-13.5</w:t>
            </w:r>
          </w:p>
        </w:tc>
        <w:tc>
          <w:tcPr>
            <w:tcW w:w="4978" w:type="dxa"/>
          </w:tcPr>
          <w:p w14:paraId="588B1BDB" w14:textId="77777777" w:rsidR="003814F5" w:rsidRDefault="003814F5" w:rsidP="00847A75">
            <w:pPr>
              <w:pStyle w:val="TAL"/>
            </w:pPr>
            <w:r>
              <w:t>Processing delays: 13 ms</w:t>
            </w:r>
          </w:p>
          <w:p w14:paraId="6BB885DC" w14:textId="77777777" w:rsidR="003814F5" w:rsidRDefault="003814F5" w:rsidP="00847A75">
            <w:pPr>
              <w:pStyle w:val="TAL"/>
            </w:pPr>
            <w:r>
              <w:t>-</w:t>
            </w:r>
            <w:r>
              <w:tab/>
              <w:t xml:space="preserve">UE: </w:t>
            </w:r>
            <w:proofErr w:type="spellStart"/>
            <w:r>
              <w:t>T</w:t>
            </w:r>
            <w:r>
              <w:rPr>
                <w:vertAlign w:val="subscript"/>
              </w:rPr>
              <w:t>UEProc-RRC</w:t>
            </w:r>
            <w:r>
              <w:rPr>
                <w:bCs/>
                <w:iCs/>
                <w:vertAlign w:val="subscript"/>
              </w:rPr>
              <w:t>Reconf</w:t>
            </w:r>
            <w:proofErr w:type="spellEnd"/>
          </w:p>
          <w:p w14:paraId="20F438F1"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-RRC</w:t>
            </w:r>
          </w:p>
          <w:p w14:paraId="54393E4E" w14:textId="77777777" w:rsidR="003814F5" w:rsidRDefault="003814F5" w:rsidP="00847A75">
            <w:pPr>
              <w:pStyle w:val="TAL"/>
            </w:pPr>
            <w:r>
              <w:t>Signalling delay:0-0.5ms</w:t>
            </w:r>
          </w:p>
          <w:p w14:paraId="33181E7D" w14:textId="77777777" w:rsidR="003814F5" w:rsidRDefault="003814F5" w:rsidP="00847A75">
            <w:pPr>
              <w:pStyle w:val="TAL"/>
              <w:rPr>
                <w:vertAlign w:val="subscript"/>
              </w:rPr>
            </w:pPr>
            <w:r>
              <w:t>-</w:t>
            </w:r>
            <w:r>
              <w:tab/>
              <w:t>UE-gNB: T</w:t>
            </w:r>
            <w:r>
              <w:rPr>
                <w:vertAlign w:val="subscript"/>
              </w:rPr>
              <w:t>UE-gNB</w:t>
            </w:r>
          </w:p>
          <w:p w14:paraId="3F566752" w14:textId="77777777" w:rsidR="003814F5" w:rsidRDefault="003814F5" w:rsidP="00847A75">
            <w:pPr>
              <w:pStyle w:val="TAL"/>
            </w:pPr>
            <w:r>
              <w:t>Note 3: Should not be counted if the SRS configuration has been configured before the procedure.</w:t>
            </w:r>
          </w:p>
        </w:tc>
      </w:tr>
      <w:tr w:rsidR="003814F5" w:rsidRPr="00795308" w14:paraId="77104B01" w14:textId="77777777" w:rsidTr="00847A75">
        <w:trPr>
          <w:cantSplit/>
          <w:trHeight w:val="1229"/>
        </w:trPr>
        <w:tc>
          <w:tcPr>
            <w:tcW w:w="3190" w:type="dxa"/>
          </w:tcPr>
          <w:p w14:paraId="094F8B36" w14:textId="77777777" w:rsidR="003814F5" w:rsidRDefault="003814F5" w:rsidP="00847A75">
            <w:pPr>
              <w:pStyle w:val="TAL"/>
            </w:pPr>
            <w:r>
              <w:t>Step 5 NRPPa POSITIONING INFORMATION RESPONSE</w:t>
            </w:r>
          </w:p>
        </w:tc>
        <w:tc>
          <w:tcPr>
            <w:tcW w:w="1400" w:type="dxa"/>
          </w:tcPr>
          <w:p w14:paraId="4B9C4DFD" w14:textId="77777777" w:rsidR="003814F5" w:rsidRDefault="003814F5" w:rsidP="00847A75">
            <w:pPr>
              <w:pStyle w:val="TAL"/>
              <w:ind w:left="360"/>
            </w:pPr>
            <w:r>
              <w:t>13-29</w:t>
            </w:r>
          </w:p>
        </w:tc>
        <w:tc>
          <w:tcPr>
            <w:tcW w:w="4978" w:type="dxa"/>
          </w:tcPr>
          <w:p w14:paraId="4668C5AA" w14:textId="77777777" w:rsidR="003814F5" w:rsidRDefault="003814F5" w:rsidP="00847A75">
            <w:pPr>
              <w:pStyle w:val="TAL"/>
              <w:rPr>
                <w:lang w:val="sv-SE"/>
              </w:rPr>
            </w:pPr>
            <w:r>
              <w:rPr>
                <w:lang w:val="sv-SE"/>
              </w:rPr>
              <w:t>Processing delays: 9 ms</w:t>
            </w:r>
          </w:p>
          <w:p w14:paraId="3C73F408"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4765B89D"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2468337B"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4C8BC45C" w14:textId="77777777" w:rsidR="003814F5" w:rsidRDefault="003814F5" w:rsidP="00847A75">
            <w:pPr>
              <w:pStyle w:val="TAL"/>
              <w:rPr>
                <w:lang w:val="sv-SE"/>
              </w:rPr>
            </w:pPr>
            <w:r>
              <w:rPr>
                <w:lang w:val="sv-SE"/>
              </w:rPr>
              <w:t>Signalling delay:4-20 ms</w:t>
            </w:r>
          </w:p>
          <w:p w14:paraId="28F8CC9F"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6BCEC960" w14:textId="77777777" w:rsidR="003814F5" w:rsidRDefault="003814F5" w:rsidP="00847A75">
            <w:pPr>
              <w:pStyle w:val="TAL"/>
              <w:rPr>
                <w:lang w:val="sv-SE"/>
              </w:rPr>
            </w:pPr>
            <w:r>
              <w:rPr>
                <w:lang w:val="sv-SE"/>
              </w:rPr>
              <w:t>-</w:t>
            </w:r>
            <w:r>
              <w:rPr>
                <w:lang w:val="sv-SE"/>
              </w:rPr>
              <w:tab/>
              <w:t>AMF-LMF: T</w:t>
            </w:r>
            <w:r>
              <w:rPr>
                <w:vertAlign w:val="subscript"/>
                <w:lang w:val="sv-SE"/>
              </w:rPr>
              <w:t>AMF-LMF</w:t>
            </w:r>
          </w:p>
        </w:tc>
      </w:tr>
      <w:tr w:rsidR="003814F5" w14:paraId="357F6A84" w14:textId="77777777" w:rsidTr="00847A75">
        <w:trPr>
          <w:cantSplit/>
          <w:trHeight w:val="1229"/>
        </w:trPr>
        <w:tc>
          <w:tcPr>
            <w:tcW w:w="3190" w:type="dxa"/>
          </w:tcPr>
          <w:p w14:paraId="471A4B31" w14:textId="77777777" w:rsidR="003814F5" w:rsidRDefault="003814F5" w:rsidP="00847A75">
            <w:pPr>
              <w:pStyle w:val="TAL"/>
            </w:pPr>
            <w:r>
              <w:rPr>
                <w:bCs/>
                <w:iCs/>
              </w:rPr>
              <w:t>Step 6 NRPPa Request UE SRS activation</w:t>
            </w:r>
          </w:p>
        </w:tc>
        <w:tc>
          <w:tcPr>
            <w:tcW w:w="1400" w:type="dxa"/>
          </w:tcPr>
          <w:p w14:paraId="56C36AF2" w14:textId="77777777" w:rsidR="003814F5" w:rsidRDefault="003814F5" w:rsidP="00847A75">
            <w:pPr>
              <w:pStyle w:val="TAL"/>
              <w:ind w:left="360"/>
            </w:pPr>
            <w:r>
              <w:t>13-29</w:t>
            </w:r>
          </w:p>
        </w:tc>
        <w:tc>
          <w:tcPr>
            <w:tcW w:w="4978" w:type="dxa"/>
          </w:tcPr>
          <w:p w14:paraId="21EA9F15" w14:textId="77777777" w:rsidR="003814F5" w:rsidRDefault="003814F5" w:rsidP="00847A75">
            <w:pPr>
              <w:pStyle w:val="TAL"/>
              <w:rPr>
                <w:lang w:val="sv-SE"/>
              </w:rPr>
            </w:pPr>
            <w:r>
              <w:rPr>
                <w:lang w:val="sv-SE"/>
              </w:rPr>
              <w:t>Processing delays: 9 ms</w:t>
            </w:r>
          </w:p>
          <w:p w14:paraId="40E5A1F3"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4482BF65"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66F5508B"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6C1FCFF1" w14:textId="77777777" w:rsidR="003814F5" w:rsidRDefault="003814F5" w:rsidP="00847A75">
            <w:pPr>
              <w:pStyle w:val="TAL"/>
              <w:rPr>
                <w:lang w:val="sv-SE"/>
              </w:rPr>
            </w:pPr>
            <w:r>
              <w:rPr>
                <w:lang w:val="sv-SE"/>
              </w:rPr>
              <w:t>Signalling delay:4-20 ms</w:t>
            </w:r>
          </w:p>
          <w:p w14:paraId="1B793C86"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1513B0C8"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2F71A2CD" w14:textId="77777777" w:rsidR="003814F5" w:rsidRDefault="003814F5" w:rsidP="00847A75">
            <w:pPr>
              <w:pStyle w:val="TAL"/>
            </w:pPr>
            <w:r>
              <w:t>Note 5: Should not be counted if the periodic SRS is used.</w:t>
            </w:r>
          </w:p>
        </w:tc>
      </w:tr>
      <w:tr w:rsidR="003814F5" w14:paraId="74B2F1DD" w14:textId="77777777" w:rsidTr="00847A75">
        <w:trPr>
          <w:cantSplit/>
          <w:trHeight w:val="1229"/>
        </w:trPr>
        <w:tc>
          <w:tcPr>
            <w:tcW w:w="3190" w:type="dxa"/>
          </w:tcPr>
          <w:p w14:paraId="74260DD6" w14:textId="77777777" w:rsidR="003814F5" w:rsidRDefault="003814F5" w:rsidP="00847A75">
            <w:pPr>
              <w:pStyle w:val="TAL"/>
              <w:rPr>
                <w:bCs/>
                <w:iCs/>
              </w:rPr>
            </w:pPr>
            <w:r>
              <w:rPr>
                <w:bCs/>
                <w:iCs/>
              </w:rPr>
              <w:t>Step 7 MAC Activate UE SRS transmission</w:t>
            </w:r>
          </w:p>
        </w:tc>
        <w:tc>
          <w:tcPr>
            <w:tcW w:w="1400" w:type="dxa"/>
          </w:tcPr>
          <w:p w14:paraId="72EDBA4F" w14:textId="77777777" w:rsidR="003814F5" w:rsidRDefault="003814F5" w:rsidP="00847A75">
            <w:pPr>
              <w:pStyle w:val="TAL"/>
              <w:ind w:left="360"/>
            </w:pPr>
            <w:r>
              <w:t>1-3.5</w:t>
            </w:r>
          </w:p>
        </w:tc>
        <w:tc>
          <w:tcPr>
            <w:tcW w:w="4978" w:type="dxa"/>
          </w:tcPr>
          <w:p w14:paraId="25115460" w14:textId="77777777" w:rsidR="003814F5" w:rsidRDefault="003814F5" w:rsidP="00847A75">
            <w:pPr>
              <w:pStyle w:val="TAL"/>
            </w:pPr>
            <w:r>
              <w:t>Processing delays: 13ms</w:t>
            </w:r>
          </w:p>
          <w:p w14:paraId="24DE9B1A" w14:textId="77777777" w:rsidR="003814F5" w:rsidRDefault="003814F5" w:rsidP="00847A75">
            <w:pPr>
              <w:pStyle w:val="TAL"/>
            </w:pPr>
            <w:r>
              <w:t>-</w:t>
            </w:r>
            <w:r>
              <w:tab/>
              <w:t xml:space="preserve">UE: </w:t>
            </w:r>
            <w:proofErr w:type="spellStart"/>
            <w:r>
              <w:t>T</w:t>
            </w:r>
            <w:r>
              <w:rPr>
                <w:vertAlign w:val="subscript"/>
              </w:rPr>
              <w:t>UEProc</w:t>
            </w:r>
            <w:proofErr w:type="spellEnd"/>
            <w:r>
              <w:rPr>
                <w:vertAlign w:val="subscript"/>
              </w:rPr>
              <w:t>-MAC-</w:t>
            </w:r>
            <w:proofErr w:type="spellStart"/>
            <w:r>
              <w:rPr>
                <w:vertAlign w:val="subscript"/>
              </w:rPr>
              <w:t>SRSAct</w:t>
            </w:r>
            <w:proofErr w:type="spellEnd"/>
            <w:r>
              <w:rPr>
                <w:vertAlign w:val="subscript"/>
              </w:rPr>
              <w:t xml:space="preserve"> </w:t>
            </w:r>
          </w:p>
          <w:p w14:paraId="0AF0FF14" w14:textId="77777777" w:rsidR="003814F5" w:rsidRDefault="003814F5" w:rsidP="00847A75">
            <w:pPr>
              <w:pStyle w:val="TAL"/>
            </w:pPr>
            <w:r>
              <w:t>Signalling delay:0-0.5ms</w:t>
            </w:r>
          </w:p>
          <w:p w14:paraId="5A765271" w14:textId="77777777" w:rsidR="003814F5" w:rsidRDefault="003814F5" w:rsidP="00847A75">
            <w:pPr>
              <w:pStyle w:val="TAL"/>
            </w:pPr>
            <w:r>
              <w:t>-</w:t>
            </w:r>
            <w:r>
              <w:tab/>
              <w:t>UE-gNB: T</w:t>
            </w:r>
            <w:r>
              <w:rPr>
                <w:vertAlign w:val="subscript"/>
              </w:rPr>
              <w:t>UE-gNB</w:t>
            </w:r>
          </w:p>
          <w:p w14:paraId="0845B164" w14:textId="77777777" w:rsidR="003814F5" w:rsidRDefault="003814F5" w:rsidP="00847A75">
            <w:pPr>
              <w:pStyle w:val="TAL"/>
            </w:pPr>
            <w:r>
              <w:t>Note 6: Should not be counted if the periodic or aperiodic SRS is used.</w:t>
            </w:r>
          </w:p>
        </w:tc>
      </w:tr>
      <w:tr w:rsidR="003814F5" w14:paraId="5B2EE6CD" w14:textId="77777777" w:rsidTr="00847A75">
        <w:trPr>
          <w:cantSplit/>
          <w:trHeight w:val="1229"/>
        </w:trPr>
        <w:tc>
          <w:tcPr>
            <w:tcW w:w="3190" w:type="dxa"/>
          </w:tcPr>
          <w:p w14:paraId="0FF58F65" w14:textId="77777777" w:rsidR="003814F5" w:rsidRDefault="003814F5" w:rsidP="00847A75">
            <w:pPr>
              <w:pStyle w:val="TAL"/>
              <w:rPr>
                <w:bCs/>
                <w:iCs/>
              </w:rPr>
            </w:pPr>
            <w:r>
              <w:lastRenderedPageBreak/>
              <w:t>Step 8 NRPPa Request UE SRS activate Response</w:t>
            </w:r>
          </w:p>
        </w:tc>
        <w:tc>
          <w:tcPr>
            <w:tcW w:w="1400" w:type="dxa"/>
          </w:tcPr>
          <w:p w14:paraId="5A8ABC94" w14:textId="77777777" w:rsidR="003814F5" w:rsidRDefault="003814F5" w:rsidP="00847A75">
            <w:pPr>
              <w:pStyle w:val="TAL"/>
              <w:ind w:left="360"/>
            </w:pPr>
            <w:r>
              <w:t>13-29</w:t>
            </w:r>
          </w:p>
        </w:tc>
        <w:tc>
          <w:tcPr>
            <w:tcW w:w="4978" w:type="dxa"/>
          </w:tcPr>
          <w:p w14:paraId="17715E06" w14:textId="77777777" w:rsidR="003814F5" w:rsidRDefault="003814F5" w:rsidP="00847A75">
            <w:pPr>
              <w:pStyle w:val="TAL"/>
              <w:rPr>
                <w:lang w:val="sv-SE"/>
              </w:rPr>
            </w:pPr>
            <w:r>
              <w:rPr>
                <w:lang w:val="sv-SE"/>
              </w:rPr>
              <w:t>Processing delays: 9 ms</w:t>
            </w:r>
          </w:p>
          <w:p w14:paraId="7330C100"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30691F60"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4BE581D0"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3EB1DD88" w14:textId="77777777" w:rsidR="003814F5" w:rsidRDefault="003814F5" w:rsidP="00847A75">
            <w:pPr>
              <w:pStyle w:val="TAL"/>
              <w:rPr>
                <w:lang w:val="sv-SE"/>
              </w:rPr>
            </w:pPr>
            <w:r>
              <w:rPr>
                <w:lang w:val="sv-SE"/>
              </w:rPr>
              <w:t>Signalling delay:4-20 ms</w:t>
            </w:r>
          </w:p>
          <w:p w14:paraId="488C837F"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519D77DA"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210BC26F" w14:textId="77777777" w:rsidR="003814F5" w:rsidRDefault="003814F5" w:rsidP="00847A75">
            <w:pPr>
              <w:pStyle w:val="TAL"/>
            </w:pPr>
            <w:r>
              <w:t>Note 7: Should not be counted if the periodic SRS is used.</w:t>
            </w:r>
          </w:p>
        </w:tc>
      </w:tr>
      <w:tr w:rsidR="003814F5" w14:paraId="0A53CA5E" w14:textId="77777777" w:rsidTr="00847A75">
        <w:trPr>
          <w:cantSplit/>
          <w:trHeight w:val="1229"/>
        </w:trPr>
        <w:tc>
          <w:tcPr>
            <w:tcW w:w="3190" w:type="dxa"/>
          </w:tcPr>
          <w:p w14:paraId="31593571" w14:textId="77777777" w:rsidR="003814F5" w:rsidRDefault="003814F5" w:rsidP="00847A75">
            <w:pPr>
              <w:pStyle w:val="TAL"/>
            </w:pPr>
            <w:r>
              <w:t>Step 9 NRPPa MEASUREMENT REQUEST</w:t>
            </w:r>
          </w:p>
        </w:tc>
        <w:tc>
          <w:tcPr>
            <w:tcW w:w="1400" w:type="dxa"/>
          </w:tcPr>
          <w:p w14:paraId="46640A44" w14:textId="77777777" w:rsidR="003814F5" w:rsidRDefault="003814F5" w:rsidP="00847A75">
            <w:pPr>
              <w:pStyle w:val="TAL"/>
              <w:ind w:left="360"/>
            </w:pPr>
            <w:r>
              <w:t>13-29</w:t>
            </w:r>
          </w:p>
        </w:tc>
        <w:tc>
          <w:tcPr>
            <w:tcW w:w="4978" w:type="dxa"/>
          </w:tcPr>
          <w:p w14:paraId="06EAA0DB" w14:textId="77777777" w:rsidR="003814F5" w:rsidRDefault="003814F5" w:rsidP="00847A75">
            <w:pPr>
              <w:pStyle w:val="TAL"/>
              <w:rPr>
                <w:lang w:val="sv-SE"/>
              </w:rPr>
            </w:pPr>
            <w:r>
              <w:rPr>
                <w:lang w:val="sv-SE"/>
              </w:rPr>
              <w:t>Processing delays: 9 ms</w:t>
            </w:r>
          </w:p>
          <w:p w14:paraId="7229B657"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45451E11"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079F52C3"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0636BB7D" w14:textId="77777777" w:rsidR="003814F5" w:rsidRDefault="003814F5" w:rsidP="00847A75">
            <w:pPr>
              <w:pStyle w:val="TAL"/>
              <w:rPr>
                <w:lang w:val="sv-SE"/>
              </w:rPr>
            </w:pPr>
            <w:r>
              <w:rPr>
                <w:lang w:val="sv-SE"/>
              </w:rPr>
              <w:t>Signalling delay:4-20 ms</w:t>
            </w:r>
          </w:p>
          <w:p w14:paraId="7CC36A2C"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6FCD09ED"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2802B12D" w14:textId="77777777" w:rsidR="003814F5" w:rsidRDefault="003814F5" w:rsidP="00847A75">
            <w:pPr>
              <w:pStyle w:val="TAL"/>
            </w:pPr>
            <w:r>
              <w:t>Note 8: Step 9 (NRPPa Measurement Request) can be performed in parallel with Steps 10/11 (LPP signalling). Hence, only the bigger number of the two procedures are considered (i.e., the latency for NRPPa Measurement Request is not counted in the summation).</w:t>
            </w:r>
          </w:p>
        </w:tc>
      </w:tr>
      <w:tr w:rsidR="003814F5" w14:paraId="1404BD8F" w14:textId="77777777" w:rsidTr="00847A75">
        <w:trPr>
          <w:cantSplit/>
          <w:trHeight w:val="1229"/>
        </w:trPr>
        <w:tc>
          <w:tcPr>
            <w:tcW w:w="3190" w:type="dxa"/>
          </w:tcPr>
          <w:p w14:paraId="4B872268" w14:textId="77777777" w:rsidR="003814F5" w:rsidRDefault="003814F5" w:rsidP="00847A75">
            <w:pPr>
              <w:pStyle w:val="TAL"/>
            </w:pPr>
            <w:r>
              <w:t>Step 10 LPP Provide Assistance Data</w:t>
            </w:r>
          </w:p>
        </w:tc>
        <w:tc>
          <w:tcPr>
            <w:tcW w:w="1400" w:type="dxa"/>
          </w:tcPr>
          <w:p w14:paraId="1A3FDAB5" w14:textId="77777777" w:rsidR="003814F5" w:rsidRDefault="003814F5" w:rsidP="00847A75">
            <w:pPr>
              <w:pStyle w:val="TAL"/>
              <w:ind w:left="360"/>
            </w:pPr>
            <w:r>
              <w:t>28-44.5</w:t>
            </w:r>
          </w:p>
        </w:tc>
        <w:tc>
          <w:tcPr>
            <w:tcW w:w="4978" w:type="dxa"/>
          </w:tcPr>
          <w:p w14:paraId="1EB60CF3" w14:textId="77777777" w:rsidR="003814F5" w:rsidRDefault="003814F5" w:rsidP="00847A75">
            <w:pPr>
              <w:pStyle w:val="TAL"/>
            </w:pPr>
            <w:r>
              <w:t>Processing delays: 21-34 ms</w:t>
            </w:r>
          </w:p>
          <w:p w14:paraId="491B8CC9" w14:textId="77777777" w:rsidR="003814F5" w:rsidRDefault="003814F5" w:rsidP="00847A75">
            <w:pPr>
              <w:pStyle w:val="TAL"/>
            </w:pPr>
            <w:r>
              <w:t>-</w:t>
            </w:r>
            <w:r>
              <w:tab/>
              <w:t xml:space="preserve">UE: </w:t>
            </w:r>
          </w:p>
          <w:p w14:paraId="40F4D1F0" w14:textId="77777777" w:rsidR="003814F5" w:rsidRDefault="003814F5" w:rsidP="00847A75">
            <w:pPr>
              <w:pStyle w:val="TAL"/>
            </w:pPr>
            <w:r>
              <w:t>-</w:t>
            </w:r>
            <w:r>
              <w:tab/>
            </w:r>
            <w:proofErr w:type="spellStart"/>
            <w:r>
              <w:t>T</w:t>
            </w:r>
            <w:r>
              <w:rPr>
                <w:vertAlign w:val="subscript"/>
              </w:rPr>
              <w:t>UEProc-RRCDLInfo</w:t>
            </w:r>
            <w:proofErr w:type="spellEnd"/>
          </w:p>
          <w:p w14:paraId="0B26B2A4" w14:textId="77777777" w:rsidR="003814F5" w:rsidRDefault="003814F5" w:rsidP="00847A75">
            <w:pPr>
              <w:pStyle w:val="TAL"/>
            </w:pPr>
            <w:r>
              <w:t>-</w:t>
            </w:r>
            <w:r>
              <w:tab/>
            </w:r>
            <w:proofErr w:type="spellStart"/>
            <w:r>
              <w:t>T</w:t>
            </w:r>
            <w:r>
              <w:rPr>
                <w:vertAlign w:val="subscript"/>
              </w:rPr>
              <w:t>UEProc-LPPAssi</w:t>
            </w:r>
            <w:proofErr w:type="spellEnd"/>
          </w:p>
          <w:p w14:paraId="669FF7DF"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-NAS/LPP</w:t>
            </w:r>
          </w:p>
          <w:p w14:paraId="21F50BFE" w14:textId="77777777" w:rsidR="003814F5" w:rsidRDefault="003814F5" w:rsidP="00847A75">
            <w:pPr>
              <w:pStyle w:val="TAL"/>
            </w:pPr>
            <w:r>
              <w:t>-</w:t>
            </w:r>
            <w:r>
              <w:tab/>
              <w:t xml:space="preserve">AMF: </w:t>
            </w:r>
            <w:proofErr w:type="spellStart"/>
            <w:r>
              <w:t>T</w:t>
            </w:r>
            <w:r>
              <w:rPr>
                <w:vertAlign w:val="subscript"/>
              </w:rPr>
              <w:t>AMFProc</w:t>
            </w:r>
            <w:proofErr w:type="spellEnd"/>
          </w:p>
          <w:p w14:paraId="50D9CAEA" w14:textId="77777777" w:rsidR="003814F5" w:rsidRDefault="003814F5" w:rsidP="00847A75">
            <w:pPr>
              <w:pStyle w:val="TAL"/>
            </w:pPr>
            <w:r>
              <w:t>-</w:t>
            </w:r>
            <w:r>
              <w:tab/>
              <w:t xml:space="preserve">LMF: </w:t>
            </w:r>
            <w:proofErr w:type="spellStart"/>
            <w:r>
              <w:t>T</w:t>
            </w:r>
            <w:r>
              <w:rPr>
                <w:vertAlign w:val="subscript"/>
              </w:rPr>
              <w:t>LMFProc</w:t>
            </w:r>
            <w:proofErr w:type="spellEnd"/>
          </w:p>
          <w:p w14:paraId="4E4A6353" w14:textId="77777777" w:rsidR="003814F5" w:rsidRDefault="003814F5" w:rsidP="00847A75">
            <w:pPr>
              <w:pStyle w:val="TAL"/>
            </w:pPr>
            <w:r>
              <w:t>Signalling delay:4-20.5 ms</w:t>
            </w:r>
          </w:p>
          <w:p w14:paraId="16D14BB5" w14:textId="77777777" w:rsidR="003814F5" w:rsidRDefault="003814F5" w:rsidP="00847A75">
            <w:pPr>
              <w:pStyle w:val="TAL"/>
            </w:pPr>
            <w:r>
              <w:t>-</w:t>
            </w:r>
            <w:r>
              <w:tab/>
              <w:t>UE-gNB: T</w:t>
            </w:r>
            <w:r>
              <w:rPr>
                <w:vertAlign w:val="subscript"/>
              </w:rPr>
              <w:t>UE-gNB</w:t>
            </w:r>
          </w:p>
          <w:p w14:paraId="76522F73" w14:textId="77777777" w:rsidR="003814F5" w:rsidRDefault="003814F5" w:rsidP="00847A75">
            <w:pPr>
              <w:pStyle w:val="TAL"/>
            </w:pPr>
            <w:r>
              <w:t>-</w:t>
            </w:r>
            <w:r>
              <w:tab/>
              <w:t xml:space="preserve">gNB-AMF: </w:t>
            </w:r>
            <w:proofErr w:type="spellStart"/>
            <w:r>
              <w:t>T</w:t>
            </w:r>
            <w:r>
              <w:rPr>
                <w:vertAlign w:val="subscript"/>
              </w:rPr>
              <w:t>gNB</w:t>
            </w:r>
            <w:proofErr w:type="spellEnd"/>
            <w:r>
              <w:rPr>
                <w:vertAlign w:val="subscript"/>
              </w:rPr>
              <w:t>-AMF</w:t>
            </w:r>
          </w:p>
          <w:p w14:paraId="49F340AB" w14:textId="77777777" w:rsidR="003814F5" w:rsidRDefault="003814F5" w:rsidP="00847A75">
            <w:pPr>
              <w:pStyle w:val="TAL"/>
            </w:pPr>
            <w:r>
              <w:t>-</w:t>
            </w:r>
            <w:r>
              <w:tab/>
              <w:t>AMF-LMF: T</w:t>
            </w:r>
            <w:r>
              <w:rPr>
                <w:vertAlign w:val="subscript"/>
              </w:rPr>
              <w:t>AMF-LMF</w:t>
            </w:r>
          </w:p>
        </w:tc>
      </w:tr>
      <w:tr w:rsidR="003814F5" w14:paraId="0010CECC" w14:textId="77777777" w:rsidTr="00847A75">
        <w:trPr>
          <w:cantSplit/>
          <w:trHeight w:val="1229"/>
        </w:trPr>
        <w:tc>
          <w:tcPr>
            <w:tcW w:w="3190" w:type="dxa"/>
          </w:tcPr>
          <w:p w14:paraId="14E8DDD6" w14:textId="77777777" w:rsidR="003814F5" w:rsidRDefault="003814F5" w:rsidP="00847A75">
            <w:pPr>
              <w:pStyle w:val="TAL"/>
            </w:pPr>
            <w:r>
              <w:t>Step 11 LPP Request Location Information</w:t>
            </w:r>
          </w:p>
        </w:tc>
        <w:tc>
          <w:tcPr>
            <w:tcW w:w="1400" w:type="dxa"/>
          </w:tcPr>
          <w:p w14:paraId="449307C6" w14:textId="77777777" w:rsidR="003814F5" w:rsidRDefault="003814F5" w:rsidP="00847A75">
            <w:pPr>
              <w:pStyle w:val="TAL"/>
              <w:ind w:left="360"/>
            </w:pPr>
            <w:r>
              <w:t>23-39.5</w:t>
            </w:r>
          </w:p>
        </w:tc>
        <w:tc>
          <w:tcPr>
            <w:tcW w:w="4978" w:type="dxa"/>
          </w:tcPr>
          <w:p w14:paraId="579E1723" w14:textId="77777777" w:rsidR="003814F5" w:rsidRDefault="003814F5" w:rsidP="00847A75">
            <w:pPr>
              <w:pStyle w:val="TAL"/>
            </w:pPr>
            <w:r>
              <w:t>Processing delays: 19 ms</w:t>
            </w:r>
          </w:p>
          <w:p w14:paraId="66EA7C3E" w14:textId="77777777" w:rsidR="003814F5" w:rsidRDefault="003814F5" w:rsidP="00847A75">
            <w:pPr>
              <w:pStyle w:val="TAL"/>
            </w:pPr>
            <w:r>
              <w:t>-</w:t>
            </w:r>
            <w:r>
              <w:tab/>
              <w:t xml:space="preserve">UE: </w:t>
            </w:r>
          </w:p>
          <w:p w14:paraId="4CAD5141" w14:textId="77777777" w:rsidR="003814F5" w:rsidRDefault="003814F5" w:rsidP="00847A75">
            <w:pPr>
              <w:pStyle w:val="TAL"/>
            </w:pPr>
            <w:r>
              <w:t>-</w:t>
            </w:r>
            <w:r>
              <w:tab/>
            </w:r>
            <w:proofErr w:type="spellStart"/>
            <w:r>
              <w:t>T</w:t>
            </w:r>
            <w:r>
              <w:rPr>
                <w:vertAlign w:val="subscript"/>
              </w:rPr>
              <w:t>UEProc-RRCDLInfo</w:t>
            </w:r>
            <w:proofErr w:type="spellEnd"/>
          </w:p>
          <w:p w14:paraId="301318AF" w14:textId="77777777" w:rsidR="003814F5" w:rsidRDefault="003814F5" w:rsidP="00847A75">
            <w:pPr>
              <w:pStyle w:val="TAL"/>
            </w:pPr>
            <w:r>
              <w:t>-</w:t>
            </w:r>
            <w:r>
              <w:tab/>
            </w:r>
            <w:proofErr w:type="spellStart"/>
            <w:r>
              <w:t>T</w:t>
            </w:r>
            <w:r>
              <w:rPr>
                <w:vertAlign w:val="subscript"/>
              </w:rPr>
              <w:t>UEProc-LPPLocationRe</w:t>
            </w:r>
            <w:proofErr w:type="spellEnd"/>
          </w:p>
          <w:p w14:paraId="67A6C4E4"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-NAS/LPP</w:t>
            </w:r>
          </w:p>
          <w:p w14:paraId="03DC5E6F" w14:textId="77777777" w:rsidR="003814F5" w:rsidRDefault="003814F5" w:rsidP="00847A75">
            <w:pPr>
              <w:pStyle w:val="TAL"/>
            </w:pPr>
            <w:r>
              <w:t>-</w:t>
            </w:r>
            <w:r>
              <w:tab/>
              <w:t xml:space="preserve">AMF: </w:t>
            </w:r>
            <w:proofErr w:type="spellStart"/>
            <w:r>
              <w:t>T</w:t>
            </w:r>
            <w:r>
              <w:rPr>
                <w:vertAlign w:val="subscript"/>
              </w:rPr>
              <w:t>AMFProc</w:t>
            </w:r>
            <w:proofErr w:type="spellEnd"/>
          </w:p>
          <w:p w14:paraId="381F889D" w14:textId="77777777" w:rsidR="003814F5" w:rsidRDefault="003814F5" w:rsidP="00847A75">
            <w:pPr>
              <w:pStyle w:val="TAL"/>
            </w:pPr>
            <w:r>
              <w:t>-</w:t>
            </w:r>
            <w:r>
              <w:tab/>
              <w:t xml:space="preserve">LMF: </w:t>
            </w:r>
            <w:proofErr w:type="spellStart"/>
            <w:r>
              <w:t>T</w:t>
            </w:r>
            <w:r>
              <w:rPr>
                <w:vertAlign w:val="subscript"/>
              </w:rPr>
              <w:t>LMFProc</w:t>
            </w:r>
            <w:proofErr w:type="spellEnd"/>
          </w:p>
          <w:p w14:paraId="2CC8C308" w14:textId="77777777" w:rsidR="003814F5" w:rsidRDefault="003814F5" w:rsidP="00847A75">
            <w:pPr>
              <w:pStyle w:val="TAL"/>
            </w:pPr>
            <w:r>
              <w:t>Signalling delay:4-20.5ms</w:t>
            </w:r>
          </w:p>
          <w:p w14:paraId="2CEED523" w14:textId="77777777" w:rsidR="003814F5" w:rsidRDefault="003814F5" w:rsidP="00847A75">
            <w:pPr>
              <w:pStyle w:val="TAL"/>
            </w:pPr>
            <w:r>
              <w:t>-</w:t>
            </w:r>
            <w:r>
              <w:tab/>
              <w:t>UE-gNB: T</w:t>
            </w:r>
            <w:r>
              <w:rPr>
                <w:vertAlign w:val="subscript"/>
              </w:rPr>
              <w:t>UE-gNB</w:t>
            </w:r>
          </w:p>
          <w:p w14:paraId="61736146" w14:textId="77777777" w:rsidR="003814F5" w:rsidRDefault="003814F5" w:rsidP="00847A75">
            <w:pPr>
              <w:pStyle w:val="TAL"/>
            </w:pPr>
            <w:r>
              <w:t>-</w:t>
            </w:r>
            <w:r>
              <w:tab/>
              <w:t xml:space="preserve">gNB-AMF: </w:t>
            </w:r>
            <w:proofErr w:type="spellStart"/>
            <w:r>
              <w:t>T</w:t>
            </w:r>
            <w:r>
              <w:rPr>
                <w:vertAlign w:val="subscript"/>
              </w:rPr>
              <w:t>gNB</w:t>
            </w:r>
            <w:proofErr w:type="spellEnd"/>
            <w:r>
              <w:rPr>
                <w:vertAlign w:val="subscript"/>
              </w:rPr>
              <w:t>-AMF</w:t>
            </w:r>
          </w:p>
          <w:p w14:paraId="2267B829" w14:textId="77777777" w:rsidR="003814F5" w:rsidRDefault="003814F5" w:rsidP="00847A75">
            <w:pPr>
              <w:pStyle w:val="TAL"/>
            </w:pPr>
            <w:r>
              <w:t>-</w:t>
            </w:r>
            <w:r>
              <w:tab/>
              <w:t>AMF-LMF: T</w:t>
            </w:r>
            <w:r>
              <w:rPr>
                <w:vertAlign w:val="subscript"/>
              </w:rPr>
              <w:t>AMF-LMF</w:t>
            </w:r>
          </w:p>
        </w:tc>
      </w:tr>
      <w:tr w:rsidR="003814F5" w14:paraId="7EB52B43" w14:textId="77777777" w:rsidTr="00847A75">
        <w:trPr>
          <w:cantSplit/>
          <w:trHeight w:val="1229"/>
        </w:trPr>
        <w:tc>
          <w:tcPr>
            <w:tcW w:w="3190" w:type="dxa"/>
          </w:tcPr>
          <w:p w14:paraId="1FDA09AE" w14:textId="77777777" w:rsidR="003814F5" w:rsidRDefault="003814F5" w:rsidP="00847A75">
            <w:pPr>
              <w:pStyle w:val="TAL"/>
            </w:pPr>
            <w:r>
              <w:t>Step 12 RRC Location Measurement Indication</w:t>
            </w:r>
          </w:p>
        </w:tc>
        <w:tc>
          <w:tcPr>
            <w:tcW w:w="1400" w:type="dxa"/>
          </w:tcPr>
          <w:p w14:paraId="0AB21A14" w14:textId="77777777" w:rsidR="003814F5" w:rsidRDefault="003814F5" w:rsidP="00847A75">
            <w:pPr>
              <w:pStyle w:val="TAL"/>
              <w:ind w:left="360"/>
            </w:pPr>
            <w:r>
              <w:t>5-8.5</w:t>
            </w:r>
          </w:p>
        </w:tc>
        <w:tc>
          <w:tcPr>
            <w:tcW w:w="4978" w:type="dxa"/>
          </w:tcPr>
          <w:p w14:paraId="6D9F256A" w14:textId="77777777" w:rsidR="003814F5" w:rsidRDefault="003814F5" w:rsidP="00847A75">
            <w:pPr>
              <w:pStyle w:val="TAL"/>
            </w:pPr>
            <w:r>
              <w:t>Processing delays: 5-8 ms</w:t>
            </w:r>
          </w:p>
          <w:p w14:paraId="0D6B3D89" w14:textId="77777777" w:rsidR="003814F5" w:rsidRDefault="003814F5" w:rsidP="00847A75">
            <w:pPr>
              <w:pStyle w:val="TAL"/>
            </w:pPr>
            <w:r>
              <w:t>-</w:t>
            </w:r>
            <w:r>
              <w:tab/>
              <w:t xml:space="preserve">UE: </w:t>
            </w:r>
            <w:proofErr w:type="spellStart"/>
            <w:r>
              <w:t>T</w:t>
            </w:r>
            <w:r>
              <w:rPr>
                <w:vertAlign w:val="subscript"/>
              </w:rPr>
              <w:t>UEProc-RRCLocationMeas</w:t>
            </w:r>
            <w:proofErr w:type="spellEnd"/>
          </w:p>
          <w:p w14:paraId="66246524"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-RRC</w:t>
            </w:r>
          </w:p>
          <w:p w14:paraId="1D491502" w14:textId="77777777" w:rsidR="003814F5" w:rsidRDefault="003814F5" w:rsidP="00847A75">
            <w:pPr>
              <w:pStyle w:val="TAL"/>
            </w:pPr>
            <w:r>
              <w:t>Signalling delay:0-0.5ms</w:t>
            </w:r>
          </w:p>
          <w:p w14:paraId="17B7BC08" w14:textId="77777777" w:rsidR="003814F5" w:rsidRDefault="003814F5" w:rsidP="00847A75">
            <w:pPr>
              <w:pStyle w:val="TAL"/>
            </w:pPr>
            <w:r>
              <w:t>-</w:t>
            </w:r>
            <w:r>
              <w:tab/>
              <w:t>UE-gNB: T</w:t>
            </w:r>
            <w:r>
              <w:rPr>
                <w:vertAlign w:val="subscript"/>
              </w:rPr>
              <w:t>UE-gNB</w:t>
            </w:r>
          </w:p>
        </w:tc>
      </w:tr>
      <w:tr w:rsidR="003814F5" w14:paraId="532FB46C" w14:textId="77777777" w:rsidTr="00847A75">
        <w:trPr>
          <w:cantSplit/>
          <w:trHeight w:val="1229"/>
        </w:trPr>
        <w:tc>
          <w:tcPr>
            <w:tcW w:w="3190" w:type="dxa"/>
          </w:tcPr>
          <w:p w14:paraId="07499790" w14:textId="77777777" w:rsidR="003814F5" w:rsidRDefault="003814F5" w:rsidP="00847A75">
            <w:pPr>
              <w:pStyle w:val="TAL"/>
            </w:pPr>
            <w:r>
              <w:t>Step 13 RRC Measurement Gap configuration</w:t>
            </w:r>
          </w:p>
        </w:tc>
        <w:tc>
          <w:tcPr>
            <w:tcW w:w="1400" w:type="dxa"/>
          </w:tcPr>
          <w:p w14:paraId="2D482A48" w14:textId="77777777" w:rsidR="003814F5" w:rsidRDefault="003814F5" w:rsidP="00847A75">
            <w:pPr>
              <w:pStyle w:val="TAL"/>
              <w:ind w:left="360"/>
            </w:pPr>
            <w:r>
              <w:t>13-13.5</w:t>
            </w:r>
          </w:p>
        </w:tc>
        <w:tc>
          <w:tcPr>
            <w:tcW w:w="4978" w:type="dxa"/>
          </w:tcPr>
          <w:p w14:paraId="448AE41F" w14:textId="77777777" w:rsidR="003814F5" w:rsidRDefault="003814F5" w:rsidP="00847A75">
            <w:pPr>
              <w:pStyle w:val="TAL"/>
            </w:pPr>
            <w:r>
              <w:t>Processing delays: 13 ms</w:t>
            </w:r>
          </w:p>
          <w:p w14:paraId="1F5E5C8B" w14:textId="77777777" w:rsidR="003814F5" w:rsidRDefault="003814F5" w:rsidP="00847A75">
            <w:pPr>
              <w:pStyle w:val="TAL"/>
            </w:pPr>
            <w:r>
              <w:t>-</w:t>
            </w:r>
            <w:r>
              <w:tab/>
              <w:t xml:space="preserve">UE: </w:t>
            </w:r>
            <w:proofErr w:type="spellStart"/>
            <w:r>
              <w:t>T</w:t>
            </w:r>
            <w:r>
              <w:rPr>
                <w:vertAlign w:val="subscript"/>
              </w:rPr>
              <w:t>UEProc-RRC</w:t>
            </w:r>
            <w:r>
              <w:rPr>
                <w:bCs/>
                <w:iCs/>
                <w:vertAlign w:val="subscript"/>
              </w:rPr>
              <w:t>Reconf</w:t>
            </w:r>
            <w:proofErr w:type="spellEnd"/>
          </w:p>
          <w:p w14:paraId="02110DD4"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-RRC</w:t>
            </w:r>
          </w:p>
          <w:p w14:paraId="634C1C82" w14:textId="77777777" w:rsidR="003814F5" w:rsidRDefault="003814F5" w:rsidP="00847A75">
            <w:pPr>
              <w:pStyle w:val="TAL"/>
            </w:pPr>
            <w:r>
              <w:t>Signalling delay:0-0.5ms</w:t>
            </w:r>
          </w:p>
          <w:p w14:paraId="79EEA4A8" w14:textId="77777777" w:rsidR="003814F5" w:rsidRDefault="003814F5" w:rsidP="00847A75">
            <w:pPr>
              <w:pStyle w:val="TAL"/>
            </w:pPr>
            <w:r>
              <w:t>-</w:t>
            </w:r>
            <w:r>
              <w:tab/>
              <w:t>UE-gNB: T</w:t>
            </w:r>
            <w:r>
              <w:rPr>
                <w:vertAlign w:val="subscript"/>
              </w:rPr>
              <w:t>UE-gNB</w:t>
            </w:r>
          </w:p>
        </w:tc>
      </w:tr>
      <w:tr w:rsidR="003814F5" w14:paraId="39205896" w14:textId="77777777" w:rsidTr="00847A75">
        <w:trPr>
          <w:cantSplit/>
          <w:trHeight w:val="395"/>
        </w:trPr>
        <w:tc>
          <w:tcPr>
            <w:tcW w:w="3190" w:type="dxa"/>
          </w:tcPr>
          <w:p w14:paraId="68296295" w14:textId="77777777" w:rsidR="003814F5" w:rsidRDefault="003814F5" w:rsidP="00847A75">
            <w:pPr>
              <w:pStyle w:val="TAL"/>
            </w:pPr>
            <w:r>
              <w:t>Step 14 a DL PRS measurement</w:t>
            </w:r>
          </w:p>
        </w:tc>
        <w:tc>
          <w:tcPr>
            <w:tcW w:w="1400" w:type="dxa"/>
          </w:tcPr>
          <w:p w14:paraId="16B7D5AF" w14:textId="77777777" w:rsidR="003814F5" w:rsidRDefault="003814F5" w:rsidP="00847A75">
            <w:pPr>
              <w:pStyle w:val="TAL"/>
              <w:ind w:left="360"/>
            </w:pPr>
            <w:r>
              <w:t>88.5</w:t>
            </w:r>
          </w:p>
        </w:tc>
        <w:tc>
          <w:tcPr>
            <w:tcW w:w="4978" w:type="dxa"/>
          </w:tcPr>
          <w:p w14:paraId="258D4F1A" w14:textId="77777777" w:rsidR="003814F5" w:rsidRDefault="003814F5" w:rsidP="00847A75">
            <w:pPr>
              <w:pStyle w:val="TAL"/>
            </w:pPr>
            <w:r>
              <w:rPr>
                <w:lang w:val="en-US"/>
              </w:rPr>
              <w:t>T</w:t>
            </w:r>
            <w:r>
              <w:rPr>
                <w:vertAlign w:val="subscript"/>
                <w:lang w:val="en-US"/>
              </w:rPr>
              <w:t>DL-</w:t>
            </w:r>
            <w:proofErr w:type="spellStart"/>
            <w:r>
              <w:rPr>
                <w:vertAlign w:val="subscript"/>
                <w:lang w:val="en-US"/>
              </w:rPr>
              <w:t>Meas</w:t>
            </w:r>
            <w:proofErr w:type="spellEnd"/>
          </w:p>
        </w:tc>
      </w:tr>
      <w:tr w:rsidR="003814F5" w14:paraId="49EDB9AE" w14:textId="77777777" w:rsidTr="00847A75">
        <w:trPr>
          <w:cantSplit/>
          <w:trHeight w:val="251"/>
        </w:trPr>
        <w:tc>
          <w:tcPr>
            <w:tcW w:w="3190" w:type="dxa"/>
          </w:tcPr>
          <w:p w14:paraId="28F3388D" w14:textId="77777777" w:rsidR="003814F5" w:rsidRDefault="003814F5" w:rsidP="00847A75">
            <w:pPr>
              <w:pStyle w:val="TAL"/>
            </w:pPr>
            <w:r>
              <w:t>Step 14 b UL SRS measurement</w:t>
            </w:r>
          </w:p>
        </w:tc>
        <w:tc>
          <w:tcPr>
            <w:tcW w:w="1400" w:type="dxa"/>
          </w:tcPr>
          <w:p w14:paraId="15CD4CB2" w14:textId="77777777" w:rsidR="003814F5" w:rsidRDefault="003814F5" w:rsidP="00847A75">
            <w:pPr>
              <w:pStyle w:val="TAL"/>
              <w:ind w:left="360"/>
            </w:pPr>
            <w:r>
              <w:t>12</w:t>
            </w:r>
          </w:p>
        </w:tc>
        <w:tc>
          <w:tcPr>
            <w:tcW w:w="4978" w:type="dxa"/>
          </w:tcPr>
          <w:p w14:paraId="0004097B" w14:textId="77777777" w:rsidR="003814F5" w:rsidRDefault="003814F5" w:rsidP="00847A75">
            <w:pPr>
              <w:pStyle w:val="TAL"/>
              <w:rPr>
                <w:vertAlign w:val="subscript"/>
                <w:lang w:val="en-US"/>
              </w:rPr>
            </w:pPr>
            <w:r>
              <w:rPr>
                <w:lang w:val="en-US"/>
              </w:rPr>
              <w:t>T</w:t>
            </w:r>
            <w:r>
              <w:rPr>
                <w:vertAlign w:val="subscript"/>
                <w:lang w:val="en-US"/>
              </w:rPr>
              <w:t>UL-</w:t>
            </w:r>
            <w:proofErr w:type="spellStart"/>
            <w:r>
              <w:rPr>
                <w:vertAlign w:val="subscript"/>
                <w:lang w:val="en-US"/>
              </w:rPr>
              <w:t>Meas</w:t>
            </w:r>
            <w:proofErr w:type="spellEnd"/>
          </w:p>
          <w:p w14:paraId="35EC6BBB" w14:textId="77777777" w:rsidR="003814F5" w:rsidRDefault="003814F5" w:rsidP="00847A75">
            <w:pPr>
              <w:pStyle w:val="TAL"/>
              <w:rPr>
                <w:lang w:val="en-US"/>
              </w:rPr>
            </w:pPr>
            <w:proofErr w:type="gramStart"/>
            <w:r>
              <w:t>Note :</w:t>
            </w:r>
            <w:proofErr w:type="gramEnd"/>
            <w:r>
              <w:t xml:space="preserve"> Step 14b (UL SRS measurement) can be performed in parallel with Step 14 a (DL PRS measurement). Hence, only the bigger number of the two procedures are considered (i.e., the latency for UL SRS measurement is not counted in the summation).</w:t>
            </w:r>
          </w:p>
        </w:tc>
      </w:tr>
      <w:tr w:rsidR="003814F5" w14:paraId="0BBD6ACA" w14:textId="77777777" w:rsidTr="00847A75">
        <w:trPr>
          <w:cantSplit/>
          <w:trHeight w:val="1229"/>
        </w:trPr>
        <w:tc>
          <w:tcPr>
            <w:tcW w:w="3190" w:type="dxa"/>
          </w:tcPr>
          <w:p w14:paraId="3FF91A42" w14:textId="77777777" w:rsidR="003814F5" w:rsidRDefault="003814F5" w:rsidP="00847A75">
            <w:pPr>
              <w:pStyle w:val="TAL"/>
            </w:pPr>
            <w:r>
              <w:lastRenderedPageBreak/>
              <w:t>Step 15 LPP Provide Location Information</w:t>
            </w:r>
          </w:p>
        </w:tc>
        <w:tc>
          <w:tcPr>
            <w:tcW w:w="1400" w:type="dxa"/>
          </w:tcPr>
          <w:p w14:paraId="52712BD8" w14:textId="77777777" w:rsidR="003814F5" w:rsidRDefault="003814F5" w:rsidP="00847A75">
            <w:pPr>
              <w:pStyle w:val="TAL"/>
              <w:ind w:left="360"/>
            </w:pPr>
            <w:r>
              <w:rPr>
                <w:bCs/>
                <w:iCs/>
              </w:rPr>
              <w:t>20-39.5</w:t>
            </w:r>
          </w:p>
        </w:tc>
        <w:tc>
          <w:tcPr>
            <w:tcW w:w="4978" w:type="dxa"/>
          </w:tcPr>
          <w:p w14:paraId="5AABDD73" w14:textId="77777777" w:rsidR="003814F5" w:rsidRDefault="003814F5" w:rsidP="00847A75">
            <w:pPr>
              <w:pStyle w:val="TAL"/>
            </w:pPr>
            <w:r>
              <w:t>Processing delays: 16-19 ms</w:t>
            </w:r>
          </w:p>
          <w:p w14:paraId="0E5B78C5" w14:textId="77777777" w:rsidR="003814F5" w:rsidRDefault="003814F5" w:rsidP="00847A75">
            <w:pPr>
              <w:pStyle w:val="TAL"/>
            </w:pPr>
            <w:r>
              <w:t>-</w:t>
            </w:r>
            <w:r>
              <w:tab/>
              <w:t xml:space="preserve">UE: </w:t>
            </w:r>
          </w:p>
          <w:p w14:paraId="6634D7EF" w14:textId="77777777" w:rsidR="003814F5" w:rsidRDefault="003814F5" w:rsidP="00847A75">
            <w:pPr>
              <w:pStyle w:val="TAL"/>
            </w:pPr>
            <w:r>
              <w:t>-</w:t>
            </w:r>
            <w:r>
              <w:tab/>
            </w:r>
            <w:proofErr w:type="spellStart"/>
            <w:r>
              <w:t>T</w:t>
            </w:r>
            <w:r>
              <w:rPr>
                <w:vertAlign w:val="subscript"/>
              </w:rPr>
              <w:t>UEProc-RRCULInfo</w:t>
            </w:r>
            <w:proofErr w:type="spellEnd"/>
          </w:p>
          <w:p w14:paraId="144CD8C6" w14:textId="77777777" w:rsidR="003814F5" w:rsidRDefault="003814F5" w:rsidP="00847A75">
            <w:pPr>
              <w:pStyle w:val="TAL"/>
            </w:pPr>
            <w:r>
              <w:t>-</w:t>
            </w:r>
            <w:r>
              <w:tab/>
            </w:r>
            <w:proofErr w:type="spellStart"/>
            <w:r>
              <w:t>T</w:t>
            </w:r>
            <w:r>
              <w:rPr>
                <w:vertAlign w:val="subscript"/>
              </w:rPr>
              <w:t>UEProc-LPP</w:t>
            </w:r>
            <w:r>
              <w:rPr>
                <w:bCs/>
                <w:iCs/>
                <w:vertAlign w:val="subscript"/>
              </w:rPr>
              <w:t>LocationRe</w:t>
            </w:r>
            <w:proofErr w:type="spellEnd"/>
          </w:p>
          <w:p w14:paraId="6324DB73" w14:textId="77777777" w:rsidR="003814F5" w:rsidRDefault="003814F5" w:rsidP="00847A75">
            <w:pPr>
              <w:pStyle w:val="TAL"/>
            </w:pPr>
            <w:r>
              <w:t>-</w:t>
            </w:r>
            <w:r>
              <w:tab/>
              <w:t xml:space="preserve">gNB: </w:t>
            </w:r>
            <w:proofErr w:type="spellStart"/>
            <w:r>
              <w:t>T</w:t>
            </w:r>
            <w:r>
              <w:rPr>
                <w:vertAlign w:val="subscript"/>
              </w:rPr>
              <w:t>gNBProc</w:t>
            </w:r>
            <w:proofErr w:type="spellEnd"/>
            <w:r>
              <w:rPr>
                <w:vertAlign w:val="subscript"/>
              </w:rPr>
              <w:t>-NAS/LPP</w:t>
            </w:r>
          </w:p>
          <w:p w14:paraId="1803BB79" w14:textId="77777777" w:rsidR="003814F5" w:rsidRDefault="003814F5" w:rsidP="00847A75">
            <w:pPr>
              <w:pStyle w:val="TAL"/>
            </w:pPr>
            <w:r>
              <w:t>-</w:t>
            </w:r>
            <w:r>
              <w:tab/>
              <w:t xml:space="preserve">AMF: </w:t>
            </w:r>
            <w:proofErr w:type="spellStart"/>
            <w:r>
              <w:t>T</w:t>
            </w:r>
            <w:r>
              <w:rPr>
                <w:vertAlign w:val="subscript"/>
              </w:rPr>
              <w:t>AMFProc</w:t>
            </w:r>
            <w:proofErr w:type="spellEnd"/>
          </w:p>
          <w:p w14:paraId="623BCBA0" w14:textId="77777777" w:rsidR="003814F5" w:rsidRDefault="003814F5" w:rsidP="00847A75">
            <w:pPr>
              <w:pStyle w:val="TAL"/>
            </w:pPr>
            <w:r>
              <w:t>-</w:t>
            </w:r>
            <w:r>
              <w:tab/>
              <w:t xml:space="preserve">LMF: </w:t>
            </w:r>
            <w:proofErr w:type="spellStart"/>
            <w:r>
              <w:t>T</w:t>
            </w:r>
            <w:r>
              <w:rPr>
                <w:vertAlign w:val="subscript"/>
              </w:rPr>
              <w:t>LMFProc</w:t>
            </w:r>
            <w:proofErr w:type="spellEnd"/>
          </w:p>
          <w:p w14:paraId="2AFF9B95" w14:textId="77777777" w:rsidR="003814F5" w:rsidRDefault="003814F5" w:rsidP="00847A75">
            <w:pPr>
              <w:pStyle w:val="TAL"/>
            </w:pPr>
            <w:r>
              <w:t>Signalling delay:4-20.5 ms</w:t>
            </w:r>
          </w:p>
          <w:p w14:paraId="2B007088" w14:textId="77777777" w:rsidR="003814F5" w:rsidRDefault="003814F5" w:rsidP="00847A75">
            <w:pPr>
              <w:pStyle w:val="TAL"/>
            </w:pPr>
            <w:r>
              <w:t>-</w:t>
            </w:r>
            <w:r>
              <w:tab/>
              <w:t>UE-gNB: T</w:t>
            </w:r>
            <w:r>
              <w:rPr>
                <w:vertAlign w:val="subscript"/>
              </w:rPr>
              <w:t>UE-gNB</w:t>
            </w:r>
          </w:p>
          <w:p w14:paraId="4AE9DD3C" w14:textId="77777777" w:rsidR="003814F5" w:rsidRDefault="003814F5" w:rsidP="00847A75">
            <w:pPr>
              <w:pStyle w:val="TAL"/>
            </w:pPr>
            <w:r>
              <w:t>-</w:t>
            </w:r>
            <w:r>
              <w:tab/>
              <w:t xml:space="preserve">gNB-AMF: </w:t>
            </w:r>
            <w:proofErr w:type="spellStart"/>
            <w:r>
              <w:t>T</w:t>
            </w:r>
            <w:r>
              <w:rPr>
                <w:vertAlign w:val="subscript"/>
              </w:rPr>
              <w:t>gNB</w:t>
            </w:r>
            <w:proofErr w:type="spellEnd"/>
            <w:r>
              <w:rPr>
                <w:vertAlign w:val="subscript"/>
              </w:rPr>
              <w:t>-AMF</w:t>
            </w:r>
          </w:p>
          <w:p w14:paraId="08D919BF" w14:textId="77777777" w:rsidR="003814F5" w:rsidRDefault="003814F5" w:rsidP="00847A75">
            <w:pPr>
              <w:pStyle w:val="TAL"/>
            </w:pPr>
            <w:r>
              <w:t>-</w:t>
            </w:r>
            <w:r>
              <w:tab/>
              <w:t>AMF-LMF: T</w:t>
            </w:r>
            <w:r>
              <w:rPr>
                <w:vertAlign w:val="subscript"/>
              </w:rPr>
              <w:t>AMF-LMF</w:t>
            </w:r>
          </w:p>
        </w:tc>
      </w:tr>
      <w:tr w:rsidR="003814F5" w14:paraId="767BCA11" w14:textId="77777777" w:rsidTr="00847A75">
        <w:trPr>
          <w:cantSplit/>
          <w:trHeight w:val="305"/>
        </w:trPr>
        <w:tc>
          <w:tcPr>
            <w:tcW w:w="3190" w:type="dxa"/>
          </w:tcPr>
          <w:p w14:paraId="7CB675E9" w14:textId="77777777" w:rsidR="003814F5" w:rsidRDefault="003814F5" w:rsidP="00847A75">
            <w:pPr>
              <w:pStyle w:val="TAL"/>
            </w:pPr>
            <w:r>
              <w:rPr>
                <w:bCs/>
                <w:iCs/>
              </w:rPr>
              <w:t>Step 16 NRPPa MEASUREMENT RESPONSE</w:t>
            </w:r>
          </w:p>
        </w:tc>
        <w:tc>
          <w:tcPr>
            <w:tcW w:w="1400" w:type="dxa"/>
          </w:tcPr>
          <w:p w14:paraId="7ED66420" w14:textId="77777777" w:rsidR="003814F5" w:rsidRDefault="003814F5" w:rsidP="00847A75">
            <w:pPr>
              <w:pStyle w:val="TAL"/>
              <w:ind w:left="360"/>
            </w:pPr>
            <w:r>
              <w:t>13-29</w:t>
            </w:r>
          </w:p>
        </w:tc>
        <w:tc>
          <w:tcPr>
            <w:tcW w:w="4978" w:type="dxa"/>
          </w:tcPr>
          <w:p w14:paraId="01CC22D4" w14:textId="77777777" w:rsidR="003814F5" w:rsidRDefault="003814F5" w:rsidP="00847A75">
            <w:pPr>
              <w:pStyle w:val="TAL"/>
              <w:rPr>
                <w:lang w:val="sv-SE"/>
              </w:rPr>
            </w:pPr>
            <w:r>
              <w:rPr>
                <w:lang w:val="sv-SE"/>
              </w:rPr>
              <w:t>Processing delays: 9 ms</w:t>
            </w:r>
          </w:p>
          <w:p w14:paraId="0F60D498" w14:textId="77777777" w:rsidR="003814F5" w:rsidRDefault="003814F5" w:rsidP="00847A75">
            <w:pPr>
              <w:pStyle w:val="TAL"/>
              <w:rPr>
                <w:lang w:val="sv-SE"/>
              </w:rPr>
            </w:pPr>
            <w:r>
              <w:rPr>
                <w:lang w:val="sv-SE"/>
              </w:rPr>
              <w:t>-</w:t>
            </w:r>
            <w:r>
              <w:rPr>
                <w:lang w:val="sv-SE"/>
              </w:rPr>
              <w:tab/>
              <w:t xml:space="preserve">gNB: </w:t>
            </w:r>
            <w:r>
              <w:rPr>
                <w:bCs/>
                <w:iCs/>
                <w:lang w:val="sv-SE"/>
              </w:rPr>
              <w:t>T</w:t>
            </w:r>
            <w:r>
              <w:rPr>
                <w:bCs/>
                <w:iCs/>
                <w:vertAlign w:val="subscript"/>
                <w:lang w:val="sv-SE"/>
              </w:rPr>
              <w:t>gNBProc-NRPPa</w:t>
            </w:r>
          </w:p>
          <w:p w14:paraId="10C879D4" w14:textId="77777777" w:rsidR="003814F5" w:rsidRDefault="003814F5" w:rsidP="00847A75">
            <w:pPr>
              <w:pStyle w:val="TAL"/>
              <w:rPr>
                <w:lang w:val="sv-SE"/>
              </w:rPr>
            </w:pPr>
            <w:r>
              <w:rPr>
                <w:lang w:val="sv-SE"/>
              </w:rPr>
              <w:t>-</w:t>
            </w:r>
            <w:r>
              <w:rPr>
                <w:lang w:val="sv-SE"/>
              </w:rPr>
              <w:tab/>
              <w:t>AMF: T</w:t>
            </w:r>
            <w:r>
              <w:rPr>
                <w:vertAlign w:val="subscript"/>
                <w:lang w:val="sv-SE"/>
              </w:rPr>
              <w:t>AMFProc</w:t>
            </w:r>
          </w:p>
          <w:p w14:paraId="75F683BE" w14:textId="77777777" w:rsidR="003814F5" w:rsidRDefault="003814F5" w:rsidP="00847A75">
            <w:pPr>
              <w:pStyle w:val="TAL"/>
              <w:rPr>
                <w:lang w:val="sv-SE"/>
              </w:rPr>
            </w:pPr>
            <w:r>
              <w:rPr>
                <w:lang w:val="sv-SE"/>
              </w:rPr>
              <w:t>-</w:t>
            </w:r>
            <w:r>
              <w:rPr>
                <w:lang w:val="sv-SE"/>
              </w:rPr>
              <w:tab/>
              <w:t>LMF: T</w:t>
            </w:r>
            <w:r>
              <w:rPr>
                <w:vertAlign w:val="subscript"/>
                <w:lang w:val="sv-SE"/>
              </w:rPr>
              <w:t>LMFProc</w:t>
            </w:r>
          </w:p>
          <w:p w14:paraId="0D29060A" w14:textId="77777777" w:rsidR="003814F5" w:rsidRDefault="003814F5" w:rsidP="00847A75">
            <w:pPr>
              <w:pStyle w:val="TAL"/>
              <w:rPr>
                <w:lang w:val="sv-SE"/>
              </w:rPr>
            </w:pPr>
            <w:r>
              <w:rPr>
                <w:lang w:val="sv-SE"/>
              </w:rPr>
              <w:t>Signalling delay:4-20 ms</w:t>
            </w:r>
          </w:p>
          <w:p w14:paraId="79D96467" w14:textId="77777777" w:rsidR="003814F5" w:rsidRDefault="003814F5" w:rsidP="00847A75">
            <w:pPr>
              <w:pStyle w:val="TAL"/>
              <w:rPr>
                <w:lang w:val="sv-SE"/>
              </w:rPr>
            </w:pPr>
            <w:r>
              <w:rPr>
                <w:lang w:val="sv-SE"/>
              </w:rPr>
              <w:t>-</w:t>
            </w:r>
            <w:r>
              <w:rPr>
                <w:lang w:val="sv-SE"/>
              </w:rPr>
              <w:tab/>
              <w:t>gNB-AMF: T</w:t>
            </w:r>
            <w:r>
              <w:rPr>
                <w:vertAlign w:val="subscript"/>
                <w:lang w:val="sv-SE"/>
              </w:rPr>
              <w:t>gNB-AMF</w:t>
            </w:r>
          </w:p>
          <w:p w14:paraId="23EDBB28" w14:textId="77777777" w:rsidR="003814F5" w:rsidRDefault="003814F5" w:rsidP="00847A75">
            <w:pPr>
              <w:pStyle w:val="TAL"/>
              <w:rPr>
                <w:vertAlign w:val="subscript"/>
                <w:lang w:val="sv-SE"/>
              </w:rPr>
            </w:pPr>
            <w:r>
              <w:rPr>
                <w:lang w:val="sv-SE"/>
              </w:rPr>
              <w:t>-</w:t>
            </w:r>
            <w:r>
              <w:rPr>
                <w:lang w:val="sv-SE"/>
              </w:rPr>
              <w:tab/>
              <w:t>AMF-LMF: T</w:t>
            </w:r>
            <w:r>
              <w:rPr>
                <w:vertAlign w:val="subscript"/>
                <w:lang w:val="sv-SE"/>
              </w:rPr>
              <w:t>AMF-LMF</w:t>
            </w:r>
          </w:p>
          <w:p w14:paraId="7231AB0B" w14:textId="77777777" w:rsidR="003814F5" w:rsidRDefault="003814F5" w:rsidP="00847A75">
            <w:pPr>
              <w:pStyle w:val="TAL"/>
              <w:rPr>
                <w:lang w:val="en-US"/>
              </w:rPr>
            </w:pPr>
            <w:r>
              <w:rPr>
                <w:lang w:val="en-US"/>
              </w:rPr>
              <w:t xml:space="preserve">Note 9: Step 16 (NRPPa Measurement Response) can be performed in parallel with Step 15 (LPP Provide Location Information). The UL- and DL- measurements are made </w:t>
            </w:r>
            <w:proofErr w:type="gramStart"/>
            <w:r>
              <w:rPr>
                <w:lang w:val="en-US"/>
              </w:rPr>
              <w:t>concurrently,</w:t>
            </w:r>
            <w:proofErr w:type="gramEnd"/>
            <w:r>
              <w:rPr>
                <w:lang w:val="en-US"/>
              </w:rPr>
              <w:t xml:space="preserve"> hence the results are send at about the same time. Only the bigger number of the two procedures need to be considered (i.e., the latency for NRPPa Measurement Response is not counted in the summation).</w:t>
            </w:r>
          </w:p>
        </w:tc>
      </w:tr>
      <w:tr w:rsidR="003814F5" w14:paraId="4CB4EB36" w14:textId="77777777" w:rsidTr="00847A75">
        <w:trPr>
          <w:cantSplit/>
          <w:trHeight w:val="104"/>
        </w:trPr>
        <w:tc>
          <w:tcPr>
            <w:tcW w:w="3190" w:type="dxa"/>
          </w:tcPr>
          <w:p w14:paraId="0603DECC" w14:textId="77777777" w:rsidR="003814F5" w:rsidRDefault="003814F5" w:rsidP="00847A75">
            <w:pPr>
              <w:pStyle w:val="TAL"/>
            </w:pPr>
            <w:r>
              <w:t>Step 17 LMF calculation</w:t>
            </w:r>
          </w:p>
        </w:tc>
        <w:tc>
          <w:tcPr>
            <w:tcW w:w="1400" w:type="dxa"/>
          </w:tcPr>
          <w:p w14:paraId="5D86EBE2" w14:textId="77777777" w:rsidR="003814F5" w:rsidRDefault="003814F5" w:rsidP="00847A75">
            <w:pPr>
              <w:pStyle w:val="TAL"/>
              <w:ind w:left="360"/>
              <w:rPr>
                <w:bCs/>
                <w:iCs/>
              </w:rPr>
            </w:pPr>
            <w:r>
              <w:rPr>
                <w:bCs/>
                <w:iCs/>
              </w:rPr>
              <w:t>2-30</w:t>
            </w:r>
          </w:p>
        </w:tc>
        <w:tc>
          <w:tcPr>
            <w:tcW w:w="4978" w:type="dxa"/>
          </w:tcPr>
          <w:p w14:paraId="1C142AA6" w14:textId="77777777" w:rsidR="003814F5" w:rsidRDefault="003814F5" w:rsidP="00847A75">
            <w:pPr>
              <w:pStyle w:val="TAL"/>
            </w:pPr>
            <w:r>
              <w:rPr>
                <w:bCs/>
                <w:iCs/>
              </w:rPr>
              <w:t>T</w:t>
            </w:r>
            <w:r>
              <w:rPr>
                <w:bCs/>
                <w:iCs/>
                <w:vertAlign w:val="subscript"/>
              </w:rPr>
              <w:t>LMF-</w:t>
            </w:r>
            <w:proofErr w:type="spellStart"/>
            <w:r>
              <w:rPr>
                <w:bCs/>
                <w:iCs/>
                <w:vertAlign w:val="subscript"/>
              </w:rPr>
              <w:t>Calc</w:t>
            </w:r>
            <w:proofErr w:type="spellEnd"/>
          </w:p>
        </w:tc>
      </w:tr>
      <w:tr w:rsidR="003814F5" w14:paraId="46AAEA83" w14:textId="77777777" w:rsidTr="00847A75">
        <w:trPr>
          <w:cantSplit/>
          <w:trHeight w:val="248"/>
        </w:trPr>
        <w:tc>
          <w:tcPr>
            <w:tcW w:w="3190" w:type="dxa"/>
          </w:tcPr>
          <w:p w14:paraId="53B04657" w14:textId="77777777" w:rsidR="003814F5" w:rsidRDefault="003814F5" w:rsidP="00847A75">
            <w:pPr>
              <w:pStyle w:val="TAL"/>
            </w:pPr>
            <w:r>
              <w:rPr>
                <w:bCs/>
                <w:iCs/>
              </w:rPr>
              <w:t>Total values</w:t>
            </w:r>
          </w:p>
        </w:tc>
        <w:tc>
          <w:tcPr>
            <w:tcW w:w="1400" w:type="dxa"/>
          </w:tcPr>
          <w:p w14:paraId="2C875BA3" w14:textId="77777777" w:rsidR="003814F5" w:rsidRDefault="003814F5" w:rsidP="00847A75">
            <w:pPr>
              <w:pStyle w:val="TAL"/>
              <w:ind w:left="360"/>
              <w:rPr>
                <w:bCs/>
                <w:iCs/>
              </w:rPr>
            </w:pPr>
            <w:r>
              <w:rPr>
                <w:bCs/>
                <w:iCs/>
              </w:rPr>
              <w:t>288.5-486</w:t>
            </w:r>
          </w:p>
        </w:tc>
        <w:tc>
          <w:tcPr>
            <w:tcW w:w="4978" w:type="dxa"/>
          </w:tcPr>
          <w:p w14:paraId="5FD3427F" w14:textId="77777777" w:rsidR="003814F5" w:rsidRDefault="003814F5" w:rsidP="00847A75">
            <w:pPr>
              <w:pStyle w:val="TAL"/>
              <w:rPr>
                <w:bCs/>
                <w:iCs/>
              </w:rPr>
            </w:pPr>
          </w:p>
        </w:tc>
      </w:tr>
    </w:tbl>
    <w:p w14:paraId="25F37E68" w14:textId="77777777" w:rsidR="003814F5" w:rsidRDefault="003814F5" w:rsidP="003814F5"/>
    <w:p w14:paraId="4CC6966F" w14:textId="77777777" w:rsidR="003814F5" w:rsidRPr="003814F5" w:rsidRDefault="003814F5" w:rsidP="003814F5">
      <w:pPr>
        <w:pStyle w:val="a1"/>
        <w:rPr>
          <w:rFonts w:eastAsiaTheme="minorEastAsia"/>
          <w:lang w:val="en-GB" w:eastAsia="zh-CN"/>
        </w:rPr>
      </w:pPr>
    </w:p>
    <w:sectPr w:rsidR="003814F5" w:rsidRPr="003814F5"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D793D" w14:textId="77777777" w:rsidR="009A7118" w:rsidRDefault="009A7118">
      <w:r>
        <w:separator/>
      </w:r>
    </w:p>
  </w:endnote>
  <w:endnote w:type="continuationSeparator" w:id="0">
    <w:p w14:paraId="6E259D62" w14:textId="77777777" w:rsidR="009A7118" w:rsidRDefault="009A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36E46" w14:textId="77777777" w:rsidR="009A7118" w:rsidRDefault="009A7118">
      <w:r>
        <w:separator/>
      </w:r>
    </w:p>
  </w:footnote>
  <w:footnote w:type="continuationSeparator" w:id="0">
    <w:p w14:paraId="11B3B300" w14:textId="77777777" w:rsidR="009A7118" w:rsidRDefault="009A71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8"/>
  </w:num>
  <w:num w:numId="3">
    <w:abstractNumId w:val="5"/>
  </w:num>
  <w:num w:numId="4">
    <w:abstractNumId w:val="17"/>
  </w:num>
  <w:num w:numId="5">
    <w:abstractNumId w:val="13"/>
  </w:num>
  <w:num w:numId="6">
    <w:abstractNumId w:val="10"/>
  </w:num>
  <w:num w:numId="7">
    <w:abstractNumId w:val="14"/>
  </w:num>
  <w:num w:numId="8">
    <w:abstractNumId w:val="4"/>
  </w:num>
  <w:num w:numId="9">
    <w:abstractNumId w:val="6"/>
  </w:num>
  <w:num w:numId="10">
    <w:abstractNumId w:val="11"/>
  </w:num>
  <w:num w:numId="11">
    <w:abstractNumId w:val="12"/>
  </w:num>
  <w:num w:numId="12">
    <w:abstractNumId w:val="7"/>
  </w:num>
  <w:num w:numId="13">
    <w:abstractNumId w:val="3"/>
  </w:num>
  <w:num w:numId="14">
    <w:abstractNumId w:val="2"/>
  </w:num>
  <w:num w:numId="15">
    <w:abstractNumId w:val="0"/>
  </w:num>
  <w:num w:numId="16">
    <w:abstractNumId w:val="16"/>
  </w:num>
  <w:num w:numId="17">
    <w:abstractNumId w:val="9"/>
  </w:num>
  <w:num w:numId="1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4F3A"/>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646"/>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32"/>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BBF"/>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3E0"/>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59B3"/>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20B"/>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799"/>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7008"/>
    <w:rsid w:val="002C724B"/>
    <w:rsid w:val="002C7745"/>
    <w:rsid w:val="002C78BA"/>
    <w:rsid w:val="002D02C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0964"/>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0F8F"/>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6B44"/>
    <w:rsid w:val="00367295"/>
    <w:rsid w:val="00367493"/>
    <w:rsid w:val="003674D6"/>
    <w:rsid w:val="00367652"/>
    <w:rsid w:val="003676EF"/>
    <w:rsid w:val="00367DD4"/>
    <w:rsid w:val="00367EF0"/>
    <w:rsid w:val="00370554"/>
    <w:rsid w:val="00370BB0"/>
    <w:rsid w:val="00370D78"/>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3F2"/>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353"/>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8BB"/>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339"/>
    <w:rsid w:val="004C1F3A"/>
    <w:rsid w:val="004C2088"/>
    <w:rsid w:val="004C2DDC"/>
    <w:rsid w:val="004C2F9E"/>
    <w:rsid w:val="004C32A3"/>
    <w:rsid w:val="004C33FB"/>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211D4"/>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68F"/>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3755"/>
    <w:rsid w:val="00583C8E"/>
    <w:rsid w:val="005841B5"/>
    <w:rsid w:val="00584333"/>
    <w:rsid w:val="0058454D"/>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949"/>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9B8"/>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57A4"/>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1F27"/>
    <w:rsid w:val="00742363"/>
    <w:rsid w:val="007424ED"/>
    <w:rsid w:val="0074360F"/>
    <w:rsid w:val="007438AB"/>
    <w:rsid w:val="00743F46"/>
    <w:rsid w:val="00744983"/>
    <w:rsid w:val="00744FD7"/>
    <w:rsid w:val="007453FA"/>
    <w:rsid w:val="00745702"/>
    <w:rsid w:val="0074609B"/>
    <w:rsid w:val="0074672A"/>
    <w:rsid w:val="00746B34"/>
    <w:rsid w:val="00746C85"/>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1FB7"/>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29F"/>
    <w:rsid w:val="00793E7F"/>
    <w:rsid w:val="00793F30"/>
    <w:rsid w:val="007945F0"/>
    <w:rsid w:val="00794661"/>
    <w:rsid w:val="00795308"/>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4AB"/>
    <w:rsid w:val="007E6663"/>
    <w:rsid w:val="007E6F97"/>
    <w:rsid w:val="007E70E2"/>
    <w:rsid w:val="007E7A54"/>
    <w:rsid w:val="007F0434"/>
    <w:rsid w:val="007F05FD"/>
    <w:rsid w:val="007F08F4"/>
    <w:rsid w:val="007F178E"/>
    <w:rsid w:val="007F187F"/>
    <w:rsid w:val="007F1952"/>
    <w:rsid w:val="007F1A98"/>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0B6"/>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6B9"/>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1C1"/>
    <w:rsid w:val="008F168F"/>
    <w:rsid w:val="008F2184"/>
    <w:rsid w:val="008F289B"/>
    <w:rsid w:val="008F2E55"/>
    <w:rsid w:val="008F313B"/>
    <w:rsid w:val="008F3170"/>
    <w:rsid w:val="008F31FF"/>
    <w:rsid w:val="008F39A6"/>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BBC"/>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0B5"/>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708"/>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3CF"/>
    <w:rsid w:val="0098472A"/>
    <w:rsid w:val="00984AA1"/>
    <w:rsid w:val="00984E31"/>
    <w:rsid w:val="00984F54"/>
    <w:rsid w:val="00985B6F"/>
    <w:rsid w:val="00986207"/>
    <w:rsid w:val="00986DBA"/>
    <w:rsid w:val="00987032"/>
    <w:rsid w:val="00987D09"/>
    <w:rsid w:val="0099080A"/>
    <w:rsid w:val="0099150C"/>
    <w:rsid w:val="00991C84"/>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7AC"/>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118"/>
    <w:rsid w:val="009A7671"/>
    <w:rsid w:val="009A7B32"/>
    <w:rsid w:val="009A7EAA"/>
    <w:rsid w:val="009B2D72"/>
    <w:rsid w:val="009B2E2E"/>
    <w:rsid w:val="009B32C1"/>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5A5C"/>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F1B"/>
    <w:rsid w:val="00A7534F"/>
    <w:rsid w:val="00A7590E"/>
    <w:rsid w:val="00A75957"/>
    <w:rsid w:val="00A75C41"/>
    <w:rsid w:val="00A75E43"/>
    <w:rsid w:val="00A76DB9"/>
    <w:rsid w:val="00A807EA"/>
    <w:rsid w:val="00A809A6"/>
    <w:rsid w:val="00A80C64"/>
    <w:rsid w:val="00A81227"/>
    <w:rsid w:val="00A815C4"/>
    <w:rsid w:val="00A8170B"/>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CCA"/>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1F16"/>
    <w:rsid w:val="00AD22F8"/>
    <w:rsid w:val="00AD246E"/>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05"/>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DDB"/>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3DA6"/>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53B"/>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BF9"/>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223"/>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18E"/>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2DB6"/>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C7EB6"/>
    <w:rsid w:val="00DD0C49"/>
    <w:rsid w:val="00DD1A90"/>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67AD3"/>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030"/>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9EC"/>
    <w:rsid w:val="00EC6C25"/>
    <w:rsid w:val="00EC6EBE"/>
    <w:rsid w:val="00EC79A8"/>
    <w:rsid w:val="00EC7D86"/>
    <w:rsid w:val="00ED0667"/>
    <w:rsid w:val="00ED0DBA"/>
    <w:rsid w:val="00ED101E"/>
    <w:rsid w:val="00ED1FE2"/>
    <w:rsid w:val="00ED2563"/>
    <w:rsid w:val="00ED27BC"/>
    <w:rsid w:val="00ED2A8A"/>
    <w:rsid w:val="00ED2F95"/>
    <w:rsid w:val="00ED370C"/>
    <w:rsid w:val="00ED40D9"/>
    <w:rsid w:val="00ED42E7"/>
    <w:rsid w:val="00ED4699"/>
    <w:rsid w:val="00ED5495"/>
    <w:rsid w:val="00ED62D4"/>
    <w:rsid w:val="00ED6919"/>
    <w:rsid w:val="00ED6F35"/>
    <w:rsid w:val="00ED7B70"/>
    <w:rsid w:val="00EE09B8"/>
    <w:rsid w:val="00EE0DD3"/>
    <w:rsid w:val="00EE16CE"/>
    <w:rsid w:val="00EE1A4A"/>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3480"/>
    <w:rsid w:val="00F13E25"/>
    <w:rsid w:val="00F14437"/>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573"/>
    <w:rsid w:val="00F517B4"/>
    <w:rsid w:val="00F526CF"/>
    <w:rsid w:val="00F53242"/>
    <w:rsid w:val="00F5455C"/>
    <w:rsid w:val="00F5549D"/>
    <w:rsid w:val="00F55666"/>
    <w:rsid w:val="00F5625B"/>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3F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B9B77-F834-4F20-80A2-F08E434BE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9</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2021-03-30T10:07:00Z</dcterms:created>
  <dcterms:modified xsi:type="dcterms:W3CDTF">2021-05-07T05:43:00Z</dcterms:modified>
</cp:coreProperties>
</file>